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F2E" w:rsidRPr="00CA6F2E" w:rsidRDefault="00CA6F2E" w:rsidP="00CA6F2E">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CA6F2E">
        <w:rPr>
          <w:rFonts w:ascii="Arial" w:eastAsia="Times New Roman" w:hAnsi="Arial" w:cs="Arial"/>
          <w:noProof/>
          <w:color w:val="444444"/>
          <w:sz w:val="24"/>
          <w:szCs w:val="24"/>
          <w:lang w:eastAsia="ru-RU"/>
        </w:rPr>
        <mc:AlternateContent>
          <mc:Choice Requires="wps">
            <w:drawing>
              <wp:inline distT="0" distB="0" distL="0" distR="0" wp14:anchorId="1670C6FB" wp14:editId="0ED18EF2">
                <wp:extent cx="308610" cy="308610"/>
                <wp:effectExtent l="0" t="0" r="0" b="0"/>
                <wp:docPr id="1" name="AutoShape 1" descr="https://docs.cntd.ru/resources/img/gerb_small.59697e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BB5CF" id="AutoShape 1" o:spid="_x0000_s1026" alt="https://docs.cntd.ru/resources/img/gerb_small.59697e0.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" filled="f" stroked="f">
                <o:lock v:ext="edit" aspectratio="t"/>
                <w10:anchorlock/>
              </v:rect>
            </w:pict>
          </mc:Fallback>
        </mc:AlternateContent>
      </w:r>
    </w:p>
    <w:p w:rsidR="00CA6F2E" w:rsidRPr="00CA6F2E" w:rsidRDefault="00CA6F2E" w:rsidP="00CA6F2E">
      <w:pPr>
        <w:spacing w:after="0" w:line="240" w:lineRule="auto"/>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     </w:t>
      </w:r>
    </w:p>
    <w:p w:rsidR="00CA6F2E" w:rsidRPr="00CA6F2E" w:rsidRDefault="00CA6F2E" w:rsidP="00CA6F2E">
      <w:pPr>
        <w:spacing w:after="240" w:line="240" w:lineRule="auto"/>
        <w:jc w:val="center"/>
        <w:textAlignment w:val="baseline"/>
        <w:outlineLvl w:val="1"/>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РОССИЙСКАЯ ФЕДЕРАЦИЯ</w:t>
      </w:r>
      <w:r w:rsidRPr="00CA6F2E">
        <w:rPr>
          <w:rFonts w:ascii="Arial" w:eastAsia="Times New Roman" w:hAnsi="Arial" w:cs="Arial"/>
          <w:b/>
          <w:bCs/>
          <w:color w:val="444444"/>
          <w:sz w:val="24"/>
          <w:szCs w:val="24"/>
          <w:lang w:eastAsia="ru-RU"/>
        </w:rPr>
        <w:br/>
      </w:r>
      <w:r w:rsidRPr="00CA6F2E">
        <w:rPr>
          <w:rFonts w:ascii="Arial" w:eastAsia="Times New Roman" w:hAnsi="Arial" w:cs="Arial"/>
          <w:b/>
          <w:bCs/>
          <w:color w:val="444444"/>
          <w:sz w:val="24"/>
          <w:szCs w:val="24"/>
          <w:lang w:eastAsia="ru-RU"/>
        </w:rPr>
        <w:br/>
        <w:t>ФЕДЕРАЛЬНЫЙ ЗАКОН</w:t>
      </w:r>
    </w:p>
    <w:p w:rsidR="00CA6F2E" w:rsidRPr="00CA6F2E" w:rsidRDefault="00CA6F2E" w:rsidP="00CA6F2E">
      <w:pPr>
        <w:spacing w:after="240" w:line="240" w:lineRule="auto"/>
        <w:jc w:val="center"/>
        <w:textAlignment w:val="baseline"/>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br/>
      </w:r>
      <w:r w:rsidRPr="00CA6F2E">
        <w:rPr>
          <w:rFonts w:ascii="Arial" w:eastAsia="Times New Roman" w:hAnsi="Arial" w:cs="Arial"/>
          <w:b/>
          <w:bCs/>
          <w:color w:val="444444"/>
          <w:sz w:val="24"/>
          <w:szCs w:val="24"/>
          <w:lang w:eastAsia="ru-RU"/>
        </w:rPr>
        <w:br/>
        <w:t>О защите населения и территорий от чрезвычайных ситуаций природного и техногенного характера</w:t>
      </w:r>
    </w:p>
    <w:p w:rsidR="00CA6F2E" w:rsidRPr="00CA6F2E" w:rsidRDefault="00CA6F2E" w:rsidP="00CA6F2E">
      <w:pPr>
        <w:spacing w:after="0" w:line="240" w:lineRule="auto"/>
        <w:jc w:val="center"/>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(с изменениями на 11 июня 2021 года)</w:t>
      </w:r>
    </w:p>
    <w:p w:rsidR="00CA6F2E" w:rsidRPr="00CA6F2E" w:rsidRDefault="00CA6F2E" w:rsidP="00CA6F2E">
      <w:pPr>
        <w:spacing w:after="0" w:line="240" w:lineRule="auto"/>
        <w:textAlignment w:val="baseline"/>
        <w:rPr>
          <w:rFonts w:ascii="Arial" w:eastAsia="Times New Roman" w:hAnsi="Arial" w:cs="Arial"/>
          <w:color w:val="3451A0"/>
          <w:sz w:val="24"/>
          <w:szCs w:val="24"/>
          <w:lang w:eastAsia="ru-RU"/>
        </w:rPr>
      </w:pPr>
      <w:r w:rsidRPr="00CA6F2E">
        <w:rPr>
          <w:rFonts w:ascii="Arial" w:eastAsia="Times New Roman" w:hAnsi="Arial" w:cs="Arial"/>
          <w:color w:val="3451A0"/>
          <w:sz w:val="24"/>
          <w:szCs w:val="24"/>
          <w:lang w:eastAsia="ru-RU"/>
        </w:rPr>
        <w:t>Информация об изменяющих документах</w:t>
      </w:r>
    </w:p>
    <w:p w:rsidR="00CA6F2E" w:rsidRPr="00CA6F2E" w:rsidRDefault="00CA6F2E" w:rsidP="00CA6F2E">
      <w:pPr>
        <w:spacing w:after="0" w:line="240" w:lineRule="auto"/>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jc w:val="right"/>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Принят</w:t>
      </w:r>
      <w:r w:rsidRPr="00CA6F2E">
        <w:rPr>
          <w:rFonts w:ascii="Arial" w:eastAsia="Times New Roman" w:hAnsi="Arial" w:cs="Arial"/>
          <w:color w:val="444444"/>
          <w:sz w:val="24"/>
          <w:szCs w:val="24"/>
          <w:lang w:eastAsia="ru-RU"/>
        </w:rPr>
        <w:br/>
        <w:t>Государственной Думой</w:t>
      </w:r>
      <w:r w:rsidRPr="00CA6F2E">
        <w:rPr>
          <w:rFonts w:ascii="Arial" w:eastAsia="Times New Roman" w:hAnsi="Arial" w:cs="Arial"/>
          <w:color w:val="444444"/>
          <w:sz w:val="24"/>
          <w:szCs w:val="24"/>
          <w:lang w:eastAsia="ru-RU"/>
        </w:rPr>
        <w:br/>
        <w:t>11 ноября 1994 года</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lastRenderedPageBreak/>
        <w:t>Настоящий Федеральный закон 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(далее - население),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(далее - территории) от чрезвычайных ситуаций природного и техногенного характера (далее - чрезвычайные ситуации) (абзац в редакции, введенной в действие с 11 января 2009 года </w:t>
      </w:r>
      <w:hyperlink r:id="rId4" w:anchor="7DK0K9" w:history="1">
        <w:r w:rsidRPr="00CA6F2E">
          <w:rPr>
            <w:rFonts w:ascii="Arial" w:eastAsia="Times New Roman" w:hAnsi="Arial" w:cs="Arial"/>
            <w:color w:val="3451A0"/>
            <w:sz w:val="24"/>
            <w:szCs w:val="24"/>
            <w:u w:val="single"/>
            <w:lang w:eastAsia="ru-RU"/>
          </w:rPr>
          <w:t>Федеральным законом от 30 декабря 2008 года N 309-ФЗ</w:t>
        </w:r>
      </w:hyperlink>
      <w:r w:rsidRPr="00CA6F2E">
        <w:rPr>
          <w:rFonts w:ascii="Arial" w:eastAsia="Times New Roman" w:hAnsi="Arial" w:cs="Arial"/>
          <w:color w:val="444444"/>
          <w:sz w:val="24"/>
          <w:szCs w:val="24"/>
          <w:lang w:eastAsia="ru-RU"/>
        </w:rPr>
        <w:t>, - см. предыдущую редакцию).</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Действие настоящего Федерального закона распространяется на отношения, возникающие в процессе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предприятий, учреждений и организаций независимо от их организационно-правовой формы (далее - организации) и населения в области защиты населения и территорий от чрезвычайных ситуаций.</w:t>
      </w:r>
      <w:r w:rsidRPr="00CA6F2E">
        <w:rPr>
          <w:rFonts w:ascii="Arial" w:eastAsia="Times New Roman" w:hAnsi="Arial" w:cs="Arial"/>
          <w:color w:val="444444"/>
          <w:sz w:val="24"/>
          <w:szCs w:val="24"/>
          <w:lang w:eastAsia="ru-RU"/>
        </w:rPr>
        <w:br/>
      </w:r>
    </w:p>
    <w:p w:rsidR="00CA6F2E" w:rsidRPr="00CA6F2E" w:rsidRDefault="00CA6F2E" w:rsidP="00CA6F2E">
      <w:pPr>
        <w:spacing w:after="240" w:line="240" w:lineRule="auto"/>
        <w:jc w:val="center"/>
        <w:textAlignment w:val="baseline"/>
        <w:outlineLvl w:val="1"/>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Глава I. Общие положения</w:t>
      </w:r>
    </w:p>
    <w:p w:rsidR="00CA6F2E" w:rsidRPr="00CA6F2E" w:rsidRDefault="00CA6F2E" w:rsidP="00CA6F2E">
      <w:pPr>
        <w:spacing w:after="0" w:line="240" w:lineRule="auto"/>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     </w:t>
      </w:r>
    </w:p>
    <w:p w:rsidR="00CA6F2E" w:rsidRPr="00CA6F2E" w:rsidRDefault="00CA6F2E" w:rsidP="00CA6F2E">
      <w:pPr>
        <w:spacing w:after="240" w:line="240" w:lineRule="auto"/>
        <w:jc w:val="center"/>
        <w:textAlignment w:val="baseline"/>
        <w:outlineLvl w:val="2"/>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Статья 1. Основные понятия</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(Часть в редакции, введенной в действие с 11 января 2009 года </w:t>
      </w:r>
      <w:hyperlink r:id="rId5" w:anchor="7DK0K9" w:history="1">
        <w:r w:rsidRPr="00CA6F2E">
          <w:rPr>
            <w:rFonts w:ascii="Arial" w:eastAsia="Times New Roman" w:hAnsi="Arial" w:cs="Arial"/>
            <w:color w:val="3451A0"/>
            <w:sz w:val="24"/>
            <w:szCs w:val="24"/>
            <w:u w:val="single"/>
            <w:lang w:eastAsia="ru-RU"/>
          </w:rPr>
          <w:t>Федеральным законом от 30 декабря 2008 года N 309-ФЗ</w:t>
        </w:r>
      </w:hyperlink>
      <w:r w:rsidRPr="00CA6F2E">
        <w:rPr>
          <w:rFonts w:ascii="Arial" w:eastAsia="Times New Roman" w:hAnsi="Arial" w:cs="Arial"/>
          <w:color w:val="444444"/>
          <w:sz w:val="24"/>
          <w:szCs w:val="24"/>
          <w:lang w:eastAsia="ru-RU"/>
        </w:rPr>
        <w:t>; в редакции, введенной в действие </w:t>
      </w:r>
      <w:hyperlink r:id="rId6" w:anchor="6540IN" w:history="1">
        <w:r w:rsidRPr="00CA6F2E">
          <w:rPr>
            <w:rFonts w:ascii="Arial" w:eastAsia="Times New Roman" w:hAnsi="Arial" w:cs="Arial"/>
            <w:color w:val="3451A0"/>
            <w:sz w:val="24"/>
            <w:szCs w:val="24"/>
            <w:u w:val="single"/>
            <w:lang w:eastAsia="ru-RU"/>
          </w:rPr>
          <w:t>Федеральным законом от 1 апреля 2020 года N 98-ФЗ</w:t>
        </w:r>
      </w:hyperlink>
      <w:r w:rsidRPr="00CA6F2E">
        <w:rPr>
          <w:rFonts w:ascii="Arial" w:eastAsia="Times New Roman" w:hAnsi="Arial" w:cs="Arial"/>
          <w:color w:val="444444"/>
          <w:sz w:val="24"/>
          <w:szCs w:val="24"/>
          <w:lang w:eastAsia="ru-RU"/>
        </w:rPr>
        <w:t>. - См. </w:t>
      </w:r>
      <w:hyperlink r:id="rId7" w:anchor="6520IM"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 (часть в редакции, введенной в действие с 11 января 2009 года </w:t>
      </w:r>
      <w:hyperlink r:id="rId8" w:anchor="7DK0K9" w:history="1">
        <w:r w:rsidRPr="00CA6F2E">
          <w:rPr>
            <w:rFonts w:ascii="Arial" w:eastAsia="Times New Roman" w:hAnsi="Arial" w:cs="Arial"/>
            <w:color w:val="3451A0"/>
            <w:sz w:val="24"/>
            <w:szCs w:val="24"/>
            <w:u w:val="single"/>
            <w:lang w:eastAsia="ru-RU"/>
          </w:rPr>
          <w:t>Федеральным законом от 30 декабря 2008 года N 309-ФЗ</w:t>
        </w:r>
      </w:hyperlink>
      <w:r w:rsidRPr="00CA6F2E">
        <w:rPr>
          <w:rFonts w:ascii="Arial" w:eastAsia="Times New Roman" w:hAnsi="Arial" w:cs="Arial"/>
          <w:color w:val="444444"/>
          <w:sz w:val="24"/>
          <w:szCs w:val="24"/>
          <w:lang w:eastAsia="ru-RU"/>
        </w:rPr>
        <w:t>, - см. </w:t>
      </w:r>
      <w:hyperlink r:id="rId9" w:anchor="1SE51Q"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 (часть в редакции, введенной в действие с 11 января 2009 года </w:t>
      </w:r>
      <w:hyperlink r:id="rId10" w:anchor="7DK0K9" w:history="1">
        <w:r w:rsidRPr="00CA6F2E">
          <w:rPr>
            <w:rFonts w:ascii="Arial" w:eastAsia="Times New Roman" w:hAnsi="Arial" w:cs="Arial"/>
            <w:color w:val="3451A0"/>
            <w:sz w:val="24"/>
            <w:szCs w:val="24"/>
            <w:u w:val="single"/>
            <w:lang w:eastAsia="ru-RU"/>
          </w:rPr>
          <w:t>Федеральным законом от 30 декабря 2008 года N 309-ФЗ</w:t>
        </w:r>
      </w:hyperlink>
      <w:r w:rsidRPr="00CA6F2E">
        <w:rPr>
          <w:rFonts w:ascii="Arial" w:eastAsia="Times New Roman" w:hAnsi="Arial" w:cs="Arial"/>
          <w:color w:val="444444"/>
          <w:sz w:val="24"/>
          <w:szCs w:val="24"/>
          <w:lang w:eastAsia="ru-RU"/>
        </w:rPr>
        <w:t>, - см. </w:t>
      </w:r>
      <w:hyperlink r:id="rId11" w:anchor="1SE51Q"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lastRenderedPageBreak/>
        <w:t>Зона чрезвычайной ситуации - это территория, на которой сложилась чрезвычайная ситуация.</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(часть дополнительно включена с 19 декабря 2006 года </w:t>
      </w:r>
      <w:hyperlink r:id="rId12" w:anchor="64U0IK" w:history="1">
        <w:r w:rsidRPr="00CA6F2E">
          <w:rPr>
            <w:rFonts w:ascii="Arial" w:eastAsia="Times New Roman" w:hAnsi="Arial" w:cs="Arial"/>
            <w:color w:val="3451A0"/>
            <w:sz w:val="24"/>
            <w:szCs w:val="24"/>
            <w:u w:val="single"/>
            <w:lang w:eastAsia="ru-RU"/>
          </w:rPr>
          <w:t>Федеральным законом от 4 декабря 2006 года N 206-ФЗ</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Режим функционирования органов управления и сил единой государственной системы предупреждения и ликвидации чрезвычайных ситуаций - это определяемые в зависимости от обстановки,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при введении режима повышенной готовности или чрезвычайной ситуации.</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(Часть дополнительно включена с 14 апреля 2012 года </w:t>
      </w:r>
      <w:hyperlink r:id="rId13" w:anchor="64U0IK" w:history="1">
        <w:r w:rsidRPr="00CA6F2E">
          <w:rPr>
            <w:rFonts w:ascii="Arial" w:eastAsia="Times New Roman" w:hAnsi="Arial" w:cs="Arial"/>
            <w:color w:val="3451A0"/>
            <w:sz w:val="24"/>
            <w:szCs w:val="24"/>
            <w:u w:val="single"/>
            <w:lang w:eastAsia="ru-RU"/>
          </w:rPr>
          <w:t>Федеральным законом от 1 апреля 2012 года N 23-ФЗ</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Уровень реагирования на чрезвычайную ситуацию (далее - уровень реагирования) -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 требующее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     </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(Часть дополнительно включена с 14 апреля 2012 года </w:t>
      </w:r>
      <w:hyperlink r:id="rId14" w:anchor="64U0IK" w:history="1">
        <w:r w:rsidRPr="00CA6F2E">
          <w:rPr>
            <w:rFonts w:ascii="Arial" w:eastAsia="Times New Roman" w:hAnsi="Arial" w:cs="Arial"/>
            <w:color w:val="3451A0"/>
            <w:sz w:val="24"/>
            <w:szCs w:val="24"/>
            <w:u w:val="single"/>
            <w:lang w:eastAsia="ru-RU"/>
          </w:rPr>
          <w:t>Федеральным законом от 1 апреля 2012 года N 23-ФЗ</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(Часть дополнительно включена с 14 июля 2013 года </w:t>
      </w:r>
      <w:hyperlink r:id="rId15" w:anchor="6540IN" w:history="1">
        <w:r w:rsidRPr="00CA6F2E">
          <w:rPr>
            <w:rFonts w:ascii="Arial" w:eastAsia="Times New Roman" w:hAnsi="Arial" w:cs="Arial"/>
            <w:color w:val="3451A0"/>
            <w:sz w:val="24"/>
            <w:szCs w:val="24"/>
            <w:u w:val="single"/>
            <w:lang w:eastAsia="ru-RU"/>
          </w:rPr>
          <w:t>Федеральным законом от 2 июля 2013 года N 158-ФЗ</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lastRenderedPageBreak/>
        <w:t>(Часть дополнительно включена с 14 июля 2013 года </w:t>
      </w:r>
      <w:hyperlink r:id="rId16" w:anchor="6540IN" w:history="1">
        <w:r w:rsidRPr="00CA6F2E">
          <w:rPr>
            <w:rFonts w:ascii="Arial" w:eastAsia="Times New Roman" w:hAnsi="Arial" w:cs="Arial"/>
            <w:color w:val="3451A0"/>
            <w:sz w:val="24"/>
            <w:szCs w:val="24"/>
            <w:u w:val="single"/>
            <w:lang w:eastAsia="ru-RU"/>
          </w:rPr>
          <w:t>Федеральным законом от 2 июля 2013 года N 158-ФЗ</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Комплексная система экстренного оповещения населения об угрозе возникновения или о возникновении чрезвычайных ситуаций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(Часть дополнительно включена с 14 июля 2013 года </w:t>
      </w:r>
      <w:hyperlink r:id="rId17" w:anchor="6540IN" w:history="1">
        <w:r w:rsidRPr="00CA6F2E">
          <w:rPr>
            <w:rFonts w:ascii="Arial" w:eastAsia="Times New Roman" w:hAnsi="Arial" w:cs="Arial"/>
            <w:color w:val="3451A0"/>
            <w:sz w:val="24"/>
            <w:szCs w:val="24"/>
            <w:u w:val="single"/>
            <w:lang w:eastAsia="ru-RU"/>
          </w:rPr>
          <w:t>Федеральным законом от 2 июля 2013 года N 158-ФЗ</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(Часть дополнительно включена с 14 июля 2013 года </w:t>
      </w:r>
      <w:hyperlink r:id="rId18" w:anchor="6540IN" w:history="1">
        <w:r w:rsidRPr="00CA6F2E">
          <w:rPr>
            <w:rFonts w:ascii="Arial" w:eastAsia="Times New Roman" w:hAnsi="Arial" w:cs="Arial"/>
            <w:color w:val="3451A0"/>
            <w:sz w:val="24"/>
            <w:szCs w:val="24"/>
            <w:u w:val="single"/>
            <w:lang w:eastAsia="ru-RU"/>
          </w:rPr>
          <w:t>Федеральным законом от 2 июля 2013 года N 158-ФЗ</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Территория, подверженная риску возникновения быстроразвивающихся опасных природных явлений и техногенных процессов, - это участок земельного, водного или воздушного пространства либо критически важный или потенциально опасный объект производственного и социального значения, отнесенные к указанной территории путем прогнозирования угрозы возникновения чрезвычайных ситуаций и оценки социально-экономических последствий чрезвычайных ситуаций.</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(Часть дополнительно включена с 20 марта 2015 года </w:t>
      </w:r>
      <w:hyperlink r:id="rId19" w:anchor="64U0IK" w:history="1">
        <w:r w:rsidRPr="00CA6F2E">
          <w:rPr>
            <w:rFonts w:ascii="Arial" w:eastAsia="Times New Roman" w:hAnsi="Arial" w:cs="Arial"/>
            <w:color w:val="3451A0"/>
            <w:sz w:val="24"/>
            <w:szCs w:val="24"/>
            <w:u w:val="single"/>
            <w:lang w:eastAsia="ru-RU"/>
          </w:rPr>
          <w:t>Федеральным законом от 8 марта 2015 года N 38-ФЗ</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Быстроразвивающиеся опасные природные явления и техногенные процессы - это негативные явления и процессы, определенные в ходе прогнозирования угрозы возникновения чрезвычайных ситуаций,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(Часть дополнительно включена с 20 марта 2015 года </w:t>
      </w:r>
      <w:hyperlink r:id="rId20" w:anchor="64U0IK" w:history="1">
        <w:r w:rsidRPr="00CA6F2E">
          <w:rPr>
            <w:rFonts w:ascii="Arial" w:eastAsia="Times New Roman" w:hAnsi="Arial" w:cs="Arial"/>
            <w:color w:val="3451A0"/>
            <w:sz w:val="24"/>
            <w:szCs w:val="24"/>
            <w:u w:val="single"/>
            <w:lang w:eastAsia="ru-RU"/>
          </w:rPr>
          <w:t>Федеральным законом от 8 марта 2015 года N 38-ФЗ</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Критически важный объект - это объект, нарушение или прекращение функционирования которого приведет к потере управления экономикой Российской Федерации, субъекта Российской Федерации или административно-территориальной единицы субъекта Российской Федерации, ее необратимому негативному изменению (разрушению) либо существенному снижению безопасности жизнедеятельности населения.</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(Часть дополнительно включена с 20 марта 2015 года </w:t>
      </w:r>
      <w:hyperlink r:id="rId21" w:anchor="64U0IK" w:history="1">
        <w:r w:rsidRPr="00CA6F2E">
          <w:rPr>
            <w:rFonts w:ascii="Arial" w:eastAsia="Times New Roman" w:hAnsi="Arial" w:cs="Arial"/>
            <w:color w:val="3451A0"/>
            <w:sz w:val="24"/>
            <w:szCs w:val="24"/>
            <w:u w:val="single"/>
            <w:lang w:eastAsia="ru-RU"/>
          </w:rPr>
          <w:t>Федеральным законом от 8 марта 2015 года N 38-ФЗ</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lastRenderedPageBreak/>
        <w:t>Потенциально опасный объект - это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(Часть дополнительно включена с 20 марта 2015 года </w:t>
      </w:r>
      <w:hyperlink r:id="rId22" w:anchor="64U0IK" w:history="1">
        <w:r w:rsidRPr="00CA6F2E">
          <w:rPr>
            <w:rFonts w:ascii="Arial" w:eastAsia="Times New Roman" w:hAnsi="Arial" w:cs="Arial"/>
            <w:color w:val="3451A0"/>
            <w:sz w:val="24"/>
            <w:szCs w:val="24"/>
            <w:u w:val="single"/>
            <w:lang w:eastAsia="ru-RU"/>
          </w:rPr>
          <w:t>Федеральным законом от 8 марта 2015 года N 38-ФЗ</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Органы управления единой государственной системы предупреждения и ликвидации чрезвычайных ситуаций - это органы, создаваемые для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области защиты населения и территорий от чрезвычайных ситуаций и сил, привлекаемых для предупреждения и ликвидации чрезвычайных ситуаций.</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(Часть дополнительно включена с 13 мая 2015 года </w:t>
      </w:r>
      <w:hyperlink r:id="rId23" w:anchor="64U0IK" w:history="1">
        <w:r w:rsidRPr="00CA6F2E">
          <w:rPr>
            <w:rFonts w:ascii="Arial" w:eastAsia="Times New Roman" w:hAnsi="Arial" w:cs="Arial"/>
            <w:color w:val="3451A0"/>
            <w:sz w:val="24"/>
            <w:szCs w:val="24"/>
            <w:u w:val="single"/>
            <w:lang w:eastAsia="ru-RU"/>
          </w:rPr>
          <w:t>Федеральным законом от 2 мая 2015 года N 119-ФЗ</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Подготовка населения в области защиты от чрезвычайных ситуаций -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(Часть дополнительно включена с 10 января 2016 года </w:t>
      </w:r>
      <w:hyperlink r:id="rId24" w:anchor="6520IM" w:history="1">
        <w:r w:rsidRPr="00CA6F2E">
          <w:rPr>
            <w:rFonts w:ascii="Arial" w:eastAsia="Times New Roman" w:hAnsi="Arial" w:cs="Arial"/>
            <w:color w:val="3451A0"/>
            <w:sz w:val="24"/>
            <w:szCs w:val="24"/>
            <w:u w:val="single"/>
            <w:lang w:eastAsia="ru-RU"/>
          </w:rPr>
          <w:t>Федеральным законом от 30 декабря 2015 года N 448-ФЗ</w:t>
        </w:r>
      </w:hyperlink>
      <w:r w:rsidRPr="00CA6F2E">
        <w:rPr>
          <w:rFonts w:ascii="Arial" w:eastAsia="Times New Roman" w:hAnsi="Arial" w:cs="Arial"/>
          <w:color w:val="444444"/>
          <w:sz w:val="24"/>
          <w:szCs w:val="24"/>
          <w:lang w:eastAsia="ru-RU"/>
        </w:rPr>
        <w:t>)</w:t>
      </w:r>
    </w:p>
    <w:p w:rsidR="00CA6F2E" w:rsidRPr="00CA6F2E" w:rsidRDefault="00CA6F2E" w:rsidP="00CA6F2E">
      <w:pPr>
        <w:spacing w:after="240" w:line="240" w:lineRule="auto"/>
        <w:jc w:val="center"/>
        <w:textAlignment w:val="baseline"/>
        <w:outlineLvl w:val="2"/>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Статья 2. Правовое регулирование отношений в области защиты населения и территорий от чрезвычайных ситуаций  </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 принимаемыми в соответствии с ним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(статья в редакции, введенной в действие с 24 мая 2009 года </w:t>
      </w:r>
      <w:hyperlink r:id="rId25" w:anchor="6500IL" w:history="1">
        <w:r w:rsidRPr="00CA6F2E">
          <w:rPr>
            <w:rFonts w:ascii="Arial" w:eastAsia="Times New Roman" w:hAnsi="Arial" w:cs="Arial"/>
            <w:color w:val="3451A0"/>
            <w:sz w:val="24"/>
            <w:szCs w:val="24"/>
            <w:u w:val="single"/>
            <w:lang w:eastAsia="ru-RU"/>
          </w:rPr>
          <w:t>Федеральным законом от 7 мая 2009 года N 84-ФЗ</w:t>
        </w:r>
      </w:hyperlink>
      <w:r w:rsidRPr="00CA6F2E">
        <w:rPr>
          <w:rFonts w:ascii="Arial" w:eastAsia="Times New Roman" w:hAnsi="Arial" w:cs="Arial"/>
          <w:color w:val="444444"/>
          <w:sz w:val="24"/>
          <w:szCs w:val="24"/>
          <w:lang w:eastAsia="ru-RU"/>
        </w:rPr>
        <w:t>; дополнена с 1 июня 2010 года Федеральным законом от 19 мая 2010 года N 91-ФЗ - см. </w:t>
      </w:r>
      <w:hyperlink r:id="rId26" w:anchor="314EMON"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240" w:line="240" w:lineRule="auto"/>
        <w:jc w:val="center"/>
        <w:textAlignment w:val="baseline"/>
        <w:outlineLvl w:val="2"/>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Статья 3. Цели настоящего Федерального закона</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Целями настоящего Федерального закона являются:</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предупреждение возникновения и развития чрезвычайных ситуаций;</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снижение размеров ущерба и потерь от чрезвычайных ситуаций;</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ликвидация чрезвычайных ситуаций;</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 xml:space="preserve">разграничение полномочий в области защиты населения и территорий от чрезвычайных ситуаций между федеральными органами исполнительной власти, органами исполнительной власти субъектов Российской Федерации, органами </w:t>
      </w:r>
      <w:r w:rsidRPr="00CA6F2E">
        <w:rPr>
          <w:rFonts w:ascii="Arial" w:eastAsia="Times New Roman" w:hAnsi="Arial" w:cs="Arial"/>
          <w:color w:val="444444"/>
          <w:sz w:val="24"/>
          <w:szCs w:val="24"/>
          <w:lang w:eastAsia="ru-RU"/>
        </w:rPr>
        <w:lastRenderedPageBreak/>
        <w:t>местного самоуправления и организациями (абзац дополнительно включен с 1 января 2005 года </w:t>
      </w:r>
      <w:hyperlink r:id="rId27" w:anchor="A700N6" w:history="1">
        <w:r w:rsidRPr="00CA6F2E">
          <w:rPr>
            <w:rFonts w:ascii="Arial" w:eastAsia="Times New Roman" w:hAnsi="Arial" w:cs="Arial"/>
            <w:color w:val="3451A0"/>
            <w:sz w:val="24"/>
            <w:szCs w:val="24"/>
            <w:u w:val="single"/>
            <w:lang w:eastAsia="ru-RU"/>
          </w:rPr>
          <w:t>Федеральным законом от 22 августа 2004 года N 122-ФЗ</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Не связанные с перечисленными в части первой настоящей статьи целями отношения по восстановлению территорий, пострадавших в результате чрезвычайных ситуаций, настоящим Федеральным законом не регулируются.</w:t>
      </w:r>
      <w:r w:rsidRPr="00CA6F2E">
        <w:rPr>
          <w:rFonts w:ascii="Arial" w:eastAsia="Times New Roman" w:hAnsi="Arial" w:cs="Arial"/>
          <w:color w:val="444444"/>
          <w:sz w:val="24"/>
          <w:szCs w:val="24"/>
          <w:lang w:eastAsia="ru-RU"/>
        </w:rPr>
        <w:br/>
      </w:r>
    </w:p>
    <w:p w:rsidR="00CA6F2E" w:rsidRPr="00CA6F2E" w:rsidRDefault="00CA6F2E" w:rsidP="00CA6F2E">
      <w:pPr>
        <w:spacing w:after="240" w:line="240" w:lineRule="auto"/>
        <w:jc w:val="center"/>
        <w:textAlignment w:val="baseline"/>
        <w:outlineLvl w:val="2"/>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Статья 4. Единая государственная система предупреждения и ликвидации чрезвычайных ситуаций</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Единая государственная система предупреждения и ликвидации чрезвычайных ситуаций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(часть дополнена с 1 июня 2010 года Федеральным законом от 19 мая 2010 года N 91-ФЗ - см. </w:t>
      </w:r>
      <w:hyperlink r:id="rId28" w:anchor="38A4IGL"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Единая государственная система предупреждения и ликвидации чрезвычайных ситуаций функционирует на федеральном, межрегиональном, региональном, муниципальном и объектовом уровнях.</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(Часть дополнительно включена с 13 мая 2015 года </w:t>
      </w:r>
      <w:hyperlink r:id="rId29" w:anchor="6500IL" w:history="1">
        <w:r w:rsidRPr="00CA6F2E">
          <w:rPr>
            <w:rFonts w:ascii="Arial" w:eastAsia="Times New Roman" w:hAnsi="Arial" w:cs="Arial"/>
            <w:color w:val="3451A0"/>
            <w:sz w:val="24"/>
            <w:szCs w:val="24"/>
            <w:u w:val="single"/>
            <w:lang w:eastAsia="ru-RU"/>
          </w:rPr>
          <w:t>Федеральным законом от 2 мая 2015 года N 119-ФЗ</w:t>
        </w:r>
      </w:hyperlink>
      <w:r w:rsidRPr="00CA6F2E">
        <w:rPr>
          <w:rFonts w:ascii="Arial" w:eastAsia="Times New Roman" w:hAnsi="Arial" w:cs="Arial"/>
          <w:color w:val="444444"/>
          <w:sz w:val="24"/>
          <w:szCs w:val="24"/>
          <w:lang w:eastAsia="ru-RU"/>
        </w:rPr>
        <w:t>)     </w:t>
      </w:r>
    </w:p>
    <w:p w:rsidR="00CA6F2E" w:rsidRPr="00CA6F2E" w:rsidRDefault="00CA6F2E" w:rsidP="00CA6F2E">
      <w:pPr>
        <w:spacing w:after="0" w:line="240" w:lineRule="auto"/>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____________________________________________________________________</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Часть вторая предыдущей редакции с 13 мая 2015 года считается частью третьей настоящей редакции - </w:t>
      </w:r>
      <w:hyperlink r:id="rId30" w:anchor="6500IL" w:history="1">
        <w:r w:rsidRPr="00CA6F2E">
          <w:rPr>
            <w:rFonts w:ascii="Arial" w:eastAsia="Times New Roman" w:hAnsi="Arial" w:cs="Arial"/>
            <w:color w:val="3451A0"/>
            <w:sz w:val="24"/>
            <w:szCs w:val="24"/>
            <w:u w:val="single"/>
            <w:lang w:eastAsia="ru-RU"/>
          </w:rPr>
          <w:t>Федеральный закон от 2 мая 2015 года N 119-ФЗ</w:t>
        </w:r>
      </w:hyperlink>
      <w:r w:rsidRPr="00CA6F2E">
        <w:rPr>
          <w:rFonts w:ascii="Arial" w:eastAsia="Times New Roman" w:hAnsi="Arial" w:cs="Arial"/>
          <w:color w:val="444444"/>
          <w:sz w:val="24"/>
          <w:szCs w:val="24"/>
          <w:lang w:eastAsia="ru-RU"/>
        </w:rPr>
        <w:t>.</w:t>
      </w:r>
    </w:p>
    <w:p w:rsidR="00CA6F2E" w:rsidRPr="00CA6F2E" w:rsidRDefault="00CA6F2E" w:rsidP="00CA6F2E">
      <w:pPr>
        <w:spacing w:after="0" w:line="240" w:lineRule="auto"/>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____________________________________________________________________                  </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Основными задачами единой государственной системы предупреждения и ликвидации чрезвычайных ситуаций являются:</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разработка и реализация правовых и экономических норм по обеспечению защиты населения и территорий от чрезвычайных ситуаций, в том числе по обеспечению безопасности людей на водных объектах (абзац дополнен с 1 июня 2010 года Федеральным законом от 19 мая 2010 года N 91-ФЗ - см. </w:t>
      </w:r>
      <w:hyperlink r:id="rId31" w:anchor="38A4IGL"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 а также объектов социального назначения в чрезвычайных ситуациях;</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сбор, обработка, обмен и выдача информации в области защиты населения и территорий от чрезвычайных ситуаций;</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lastRenderedPageBreak/>
        <w:t>подготовка населения к действиям в чрезвычайных ситуациях,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 (абзац дополнен с 1 июня 2010 года Федеральным законом от 19 мая 2010 года N 91-ФЗ - см. </w:t>
      </w:r>
      <w:hyperlink r:id="rId32" w:anchor="38A4IGL"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организация оповещения населения о чрезвычайных ситуациях и информирования населения о чрезвычайных ситуациях, в том числе экстренного оповещения населения;</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(Абзац в редакции, введенной в действие с 14 июля 2013 года </w:t>
      </w:r>
      <w:hyperlink r:id="rId33" w:anchor="6560IO" w:history="1">
        <w:r w:rsidRPr="00CA6F2E">
          <w:rPr>
            <w:rFonts w:ascii="Arial" w:eastAsia="Times New Roman" w:hAnsi="Arial" w:cs="Arial"/>
            <w:color w:val="3451A0"/>
            <w:sz w:val="24"/>
            <w:szCs w:val="24"/>
            <w:u w:val="single"/>
            <w:lang w:eastAsia="ru-RU"/>
          </w:rPr>
          <w:t>Федеральным законом от 2 июля 2013 года N 158-ФЗ</w:t>
        </w:r>
      </w:hyperlink>
      <w:r w:rsidRPr="00CA6F2E">
        <w:rPr>
          <w:rFonts w:ascii="Arial" w:eastAsia="Times New Roman" w:hAnsi="Arial" w:cs="Arial"/>
          <w:color w:val="444444"/>
          <w:sz w:val="24"/>
          <w:szCs w:val="24"/>
          <w:lang w:eastAsia="ru-RU"/>
        </w:rPr>
        <w:t>. - См. </w:t>
      </w:r>
      <w:hyperlink r:id="rId34" w:anchor="6580IP"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прогнозирование угрозы возникновения чрезвычайных ситуаций, оценка социально-экономических последствий чрезвычайных ситуаций;</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(Абзац в редакции, введенной в действие с 20 марта 2015 года </w:t>
      </w:r>
      <w:hyperlink r:id="rId35" w:anchor="6500IL" w:history="1">
        <w:r w:rsidRPr="00CA6F2E">
          <w:rPr>
            <w:rFonts w:ascii="Arial" w:eastAsia="Times New Roman" w:hAnsi="Arial" w:cs="Arial"/>
            <w:color w:val="3451A0"/>
            <w:sz w:val="24"/>
            <w:szCs w:val="24"/>
            <w:u w:val="single"/>
            <w:lang w:eastAsia="ru-RU"/>
          </w:rPr>
          <w:t>Федеральным законом от 8 марта 2015 года N 38-ФЗ</w:t>
        </w:r>
      </w:hyperlink>
      <w:r w:rsidRPr="00CA6F2E">
        <w:rPr>
          <w:rFonts w:ascii="Arial" w:eastAsia="Times New Roman" w:hAnsi="Arial" w:cs="Arial"/>
          <w:color w:val="444444"/>
          <w:sz w:val="24"/>
          <w:szCs w:val="24"/>
          <w:lang w:eastAsia="ru-RU"/>
        </w:rPr>
        <w:t>. - См. </w:t>
      </w:r>
      <w:hyperlink r:id="rId36" w:anchor="6580IP"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создание резервов финансовых и материальных ресурсов для ликвидации чрезвычайных ситуаций;</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осуществление государственной экспертизы, государственного надзора в области защиты населения и территорий от чрезвычайных ситуаций;</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(Абзац в редакции, введенной в действие с 15 ноября 2014 года </w:t>
      </w:r>
      <w:hyperlink r:id="rId37" w:anchor="8QS0M7" w:history="1">
        <w:r w:rsidRPr="00CA6F2E">
          <w:rPr>
            <w:rFonts w:ascii="Arial" w:eastAsia="Times New Roman" w:hAnsi="Arial" w:cs="Arial"/>
            <w:color w:val="3451A0"/>
            <w:sz w:val="24"/>
            <w:szCs w:val="24"/>
            <w:u w:val="single"/>
            <w:lang w:eastAsia="ru-RU"/>
          </w:rPr>
          <w:t>Федеральным законом от 14 октября 2014 года N 307-ФЗ</w:t>
        </w:r>
      </w:hyperlink>
      <w:r w:rsidRPr="00CA6F2E">
        <w:rPr>
          <w:rFonts w:ascii="Arial" w:eastAsia="Times New Roman" w:hAnsi="Arial" w:cs="Arial"/>
          <w:color w:val="444444"/>
          <w:sz w:val="24"/>
          <w:szCs w:val="24"/>
          <w:lang w:eastAsia="ru-RU"/>
        </w:rPr>
        <w:t>. - См. </w:t>
      </w:r>
      <w:hyperlink r:id="rId38" w:anchor="6580IP"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ликвидация чрезвычайных ситуаций;</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осуществление мероприятий по социальной защите населения, пострадавшего от чрезвычайных ситуаций, проведение гуманитарных акций;</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реализация прав и обязанностей населения в области защиты от чрезвычайных ситуаций, а также лиц, непосредственно участвующих в их ликвидации;</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международное сотрудничество в области защиты населения и территорий от чрезвычайных ситуаций, в том числе обеспечения безопасности людей на водных объектах (абзац дополнен с 1 июня 2010 года Федеральным законом от 19 мая 2010 года N 91-ФЗ - см. </w:t>
      </w:r>
      <w:hyperlink r:id="rId39" w:anchor="38A4IGL"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p>
    <w:p w:rsidR="00CA6F2E" w:rsidRPr="00CA6F2E" w:rsidRDefault="00CA6F2E" w:rsidP="00CA6F2E">
      <w:pPr>
        <w:spacing w:after="0" w:line="240" w:lineRule="auto"/>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____________________________________________________________________</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Часть третья предыдущей редакции с 13 мая 2015 года считается частью четвертой настоящей редакции - </w:t>
      </w:r>
      <w:hyperlink r:id="rId40" w:anchor="6500IL" w:history="1">
        <w:r w:rsidRPr="00CA6F2E">
          <w:rPr>
            <w:rFonts w:ascii="Arial" w:eastAsia="Times New Roman" w:hAnsi="Arial" w:cs="Arial"/>
            <w:color w:val="3451A0"/>
            <w:sz w:val="24"/>
            <w:szCs w:val="24"/>
            <w:u w:val="single"/>
            <w:lang w:eastAsia="ru-RU"/>
          </w:rPr>
          <w:t>Федеральный закон от 2 мая 2015 года N 119-ФЗ</w:t>
        </w:r>
      </w:hyperlink>
      <w:r w:rsidRPr="00CA6F2E">
        <w:rPr>
          <w:rFonts w:ascii="Arial" w:eastAsia="Times New Roman" w:hAnsi="Arial" w:cs="Arial"/>
          <w:color w:val="444444"/>
          <w:sz w:val="24"/>
          <w:szCs w:val="24"/>
          <w:lang w:eastAsia="ru-RU"/>
        </w:rPr>
        <w:t>.</w:t>
      </w:r>
    </w:p>
    <w:p w:rsidR="00CA6F2E" w:rsidRPr="00CA6F2E" w:rsidRDefault="00CA6F2E" w:rsidP="00CA6F2E">
      <w:pPr>
        <w:spacing w:after="0" w:line="240" w:lineRule="auto"/>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____________________________________________________________________         </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Принципы построения, состав органов управления, сил и средств, порядок выполнения задач и взаимодействия основных элементов,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 постановлениями и распоряжениями Правительства Российской Федерации.</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lastRenderedPageBreak/>
        <w:t>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 (абзац в редакции, введенной в действие с 8 декабря 2009 года </w:t>
      </w:r>
      <w:hyperlink r:id="rId41" w:anchor="65C0IR" w:history="1">
        <w:r w:rsidRPr="00CA6F2E">
          <w:rPr>
            <w:rFonts w:ascii="Arial" w:eastAsia="Times New Roman" w:hAnsi="Arial" w:cs="Arial"/>
            <w:color w:val="3451A0"/>
            <w:sz w:val="24"/>
            <w:szCs w:val="24"/>
            <w:u w:val="single"/>
            <w:lang w:eastAsia="ru-RU"/>
          </w:rPr>
          <w:t>Федеральным законом от 25 ноября 2009 года N 267-ФЗ</w:t>
        </w:r>
      </w:hyperlink>
      <w:r w:rsidRPr="00CA6F2E">
        <w:rPr>
          <w:rFonts w:ascii="Arial" w:eastAsia="Times New Roman" w:hAnsi="Arial" w:cs="Arial"/>
          <w:color w:val="444444"/>
          <w:sz w:val="24"/>
          <w:szCs w:val="24"/>
          <w:lang w:eastAsia="ru-RU"/>
        </w:rPr>
        <w:t>; дополнен с 1 июня 2010 года Федеральным законом от 19 мая 2010 года N 91-ФЗ - см. </w:t>
      </w:r>
      <w:hyperlink r:id="rId42" w:anchor="306MN9I"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(Абзац в редакции, введенной в действие </w:t>
      </w:r>
      <w:hyperlink r:id="rId43" w:anchor="7DK0KB" w:history="1">
        <w:r w:rsidRPr="00CA6F2E">
          <w:rPr>
            <w:rFonts w:ascii="Arial" w:eastAsia="Times New Roman" w:hAnsi="Arial" w:cs="Arial"/>
            <w:color w:val="3451A0"/>
            <w:sz w:val="24"/>
            <w:szCs w:val="24"/>
            <w:u w:val="single"/>
            <w:lang w:eastAsia="ru-RU"/>
          </w:rPr>
          <w:t>Федеральным законом от 1 апреля 2020 года N 98-ФЗ</w:t>
        </w:r>
      </w:hyperlink>
      <w:r w:rsidRPr="00CA6F2E">
        <w:rPr>
          <w:rFonts w:ascii="Arial" w:eastAsia="Times New Roman" w:hAnsi="Arial" w:cs="Arial"/>
          <w:color w:val="444444"/>
          <w:sz w:val="24"/>
          <w:szCs w:val="24"/>
          <w:lang w:eastAsia="ru-RU"/>
        </w:rPr>
        <w:t>. - См. </w:t>
      </w:r>
      <w:hyperlink r:id="rId44" w:anchor="7DO0KB"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при необходимости оказывать содействие в проведении аварийно-спасательных и других неотложных работ.</w:t>
      </w:r>
      <w:r w:rsidRPr="00CA6F2E">
        <w:rPr>
          <w:rFonts w:ascii="Arial" w:eastAsia="Times New Roman" w:hAnsi="Arial" w:cs="Arial"/>
          <w:color w:val="444444"/>
          <w:sz w:val="24"/>
          <w:szCs w:val="24"/>
          <w:lang w:eastAsia="ru-RU"/>
        </w:rPr>
        <w:br/>
      </w:r>
    </w:p>
    <w:p w:rsidR="00CA6F2E" w:rsidRPr="00CA6F2E" w:rsidRDefault="00CA6F2E" w:rsidP="00CA6F2E">
      <w:pPr>
        <w:spacing w:after="240" w:line="240" w:lineRule="auto"/>
        <w:jc w:val="center"/>
        <w:textAlignment w:val="baseline"/>
        <w:outlineLvl w:val="1"/>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Глава V. Подготовка населения в области защиты от чрезвычайных ситуаций</w:t>
      </w:r>
    </w:p>
    <w:p w:rsidR="00CA6F2E" w:rsidRPr="00CA6F2E" w:rsidRDefault="00CA6F2E" w:rsidP="00CA6F2E">
      <w:pPr>
        <w:spacing w:after="240" w:line="240" w:lineRule="auto"/>
        <w:jc w:val="center"/>
        <w:textAlignment w:val="baseline"/>
        <w:outlineLvl w:val="2"/>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Статья 20. Подготовка населения в области защиты от чрезвычайных ситуаций</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Порядок подготовки населения в области защиты от чрезвычайных ситуаций определяется Правительством Российской Федерации.</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Подготовка населения к действиям в чрезвычайных ситуациях осуществляется в организациях, в том числе в организациях, осуществляющих образовательную деятельность, по месту жительства, а также с использованием специализированных технических средств оповещения и информирования населения в местах массового пребывания людей.</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(Часть в редакции, введенной в действие с 1 сентября 2013 года </w:t>
      </w:r>
      <w:hyperlink r:id="rId45" w:anchor="8OQ0LM" w:history="1">
        <w:r w:rsidRPr="00CA6F2E">
          <w:rPr>
            <w:rFonts w:ascii="Arial" w:eastAsia="Times New Roman" w:hAnsi="Arial" w:cs="Arial"/>
            <w:color w:val="3451A0"/>
            <w:sz w:val="24"/>
            <w:szCs w:val="24"/>
            <w:u w:val="single"/>
            <w:lang w:eastAsia="ru-RU"/>
          </w:rPr>
          <w:t>Федеральным законом от 2 июля 2013 года N 185-ФЗ</w:t>
        </w:r>
      </w:hyperlink>
      <w:r w:rsidRPr="00CA6F2E">
        <w:rPr>
          <w:rFonts w:ascii="Arial" w:eastAsia="Times New Roman" w:hAnsi="Arial" w:cs="Arial"/>
          <w:color w:val="444444"/>
          <w:sz w:val="24"/>
          <w:szCs w:val="24"/>
          <w:lang w:eastAsia="ru-RU"/>
        </w:rPr>
        <w:t>; в редакции, введенной в действие с 10 января 2016 года </w:t>
      </w:r>
      <w:hyperlink r:id="rId46" w:anchor="7D80K5" w:history="1">
        <w:r w:rsidRPr="00CA6F2E">
          <w:rPr>
            <w:rFonts w:ascii="Arial" w:eastAsia="Times New Roman" w:hAnsi="Arial" w:cs="Arial"/>
            <w:color w:val="3451A0"/>
            <w:sz w:val="24"/>
            <w:szCs w:val="24"/>
            <w:u w:val="single"/>
            <w:lang w:eastAsia="ru-RU"/>
          </w:rPr>
          <w:t>Федеральным законом от 30 декабря 2015 года N 448-ФЗ</w:t>
        </w:r>
      </w:hyperlink>
      <w:r w:rsidRPr="00CA6F2E">
        <w:rPr>
          <w:rFonts w:ascii="Arial" w:eastAsia="Times New Roman" w:hAnsi="Arial" w:cs="Arial"/>
          <w:color w:val="444444"/>
          <w:sz w:val="24"/>
          <w:szCs w:val="24"/>
          <w:lang w:eastAsia="ru-RU"/>
        </w:rPr>
        <w:t>. - См. </w:t>
      </w:r>
      <w:hyperlink r:id="rId47" w:anchor="7DS0KD"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 обучением навыкам безопасного поведения на водных объектах, своевременным оповещением и информированием населения о чрезвычайных ситуациях,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 уполномоченным на решение задач в области защиты населения и территорий от чрезвычайных ситуаций (часть дополнена с 1 июня 2010 года Федеральным законом от 19 мая 2010 года N 91-ФЗ - см. </w:t>
      </w:r>
      <w:hyperlink r:id="rId48" w:anchor="2QGEEJ"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lastRenderedPageBreak/>
        <w:t>Руководители и другие работники органов государственной власти,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(Часть в редакции, введенной в действие с 10 января 2016 года </w:t>
      </w:r>
      <w:hyperlink r:id="rId49" w:anchor="7DA0K6" w:history="1">
        <w:r w:rsidRPr="00CA6F2E">
          <w:rPr>
            <w:rFonts w:ascii="Arial" w:eastAsia="Times New Roman" w:hAnsi="Arial" w:cs="Arial"/>
            <w:color w:val="3451A0"/>
            <w:sz w:val="24"/>
            <w:szCs w:val="24"/>
            <w:u w:val="single"/>
            <w:lang w:eastAsia="ru-RU"/>
          </w:rPr>
          <w:t>Федеральным законом от 30 декабря 2015 года N 448-ФЗ</w:t>
        </w:r>
      </w:hyperlink>
      <w:r w:rsidRPr="00CA6F2E">
        <w:rPr>
          <w:rFonts w:ascii="Arial" w:eastAsia="Times New Roman" w:hAnsi="Arial" w:cs="Arial"/>
          <w:color w:val="444444"/>
          <w:sz w:val="24"/>
          <w:szCs w:val="24"/>
          <w:lang w:eastAsia="ru-RU"/>
        </w:rPr>
        <w:t>. - См. </w:t>
      </w:r>
      <w:hyperlink r:id="rId50" w:anchor="7DS0KD"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(Статья в редакции, введенной в действие с 19 декабря 2006 года </w:t>
      </w:r>
      <w:hyperlink r:id="rId51" w:anchor="65A0IQ" w:history="1">
        <w:r w:rsidRPr="00CA6F2E">
          <w:rPr>
            <w:rFonts w:ascii="Arial" w:eastAsia="Times New Roman" w:hAnsi="Arial" w:cs="Arial"/>
            <w:color w:val="3451A0"/>
            <w:sz w:val="24"/>
            <w:szCs w:val="24"/>
            <w:u w:val="single"/>
            <w:lang w:eastAsia="ru-RU"/>
          </w:rPr>
          <w:t>Федеральным законом от 4 декабря 2006 года N 206-ФЗ</w:t>
        </w:r>
      </w:hyperlink>
      <w:r w:rsidRPr="00CA6F2E">
        <w:rPr>
          <w:rFonts w:ascii="Arial" w:eastAsia="Times New Roman" w:hAnsi="Arial" w:cs="Arial"/>
          <w:color w:val="444444"/>
          <w:sz w:val="24"/>
          <w:szCs w:val="24"/>
          <w:lang w:eastAsia="ru-RU"/>
        </w:rPr>
        <w:t>, - см. </w:t>
      </w:r>
      <w:hyperlink r:id="rId52" w:anchor="2QGEEJ"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240" w:line="240" w:lineRule="auto"/>
        <w:jc w:val="center"/>
        <w:textAlignment w:val="baseline"/>
        <w:outlineLvl w:val="2"/>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Статья 21. Пропаганда знаний в области защиты населения и территорий от чрезвычайных ситуаций</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Пропаганда знаний в области защиты населения и территорий от чрезвычайных ситуаций, в том числе обеспечения безопасности людей на водных объектах, обеспечивается органами управления, входящими в единую государственную систему предупреждения и ликвидации чрезвычайных ситуаций, совместно с общественными объединениями, осуществляющими свою деятельность в области защиты и спасения людей,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 (часть дополнена с 1 июня 2010 года Федеральным законом от 19 мая 2010 года N 91-ФЗ - см. </w:t>
      </w:r>
      <w:hyperlink r:id="rId53" w:anchor="3MQIE0"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Для пропаганды знаний в области защиты населения и территорий от чрезвычайных ситуаций, в том числе обеспечения безопасности людей на водных объектах, могут использоваться средства массовой информации, а также специализированные технические средства оповещения и информирования населения в местах массового пребывания людей (часть дополнена с 19 декабря 2006 года </w:t>
      </w:r>
      <w:hyperlink r:id="rId54" w:anchor="65C0IR" w:history="1">
        <w:r w:rsidRPr="00CA6F2E">
          <w:rPr>
            <w:rFonts w:ascii="Arial" w:eastAsia="Times New Roman" w:hAnsi="Arial" w:cs="Arial"/>
            <w:color w:val="3451A0"/>
            <w:sz w:val="24"/>
            <w:szCs w:val="24"/>
            <w:u w:val="single"/>
            <w:lang w:eastAsia="ru-RU"/>
          </w:rPr>
          <w:t>Федеральным законом от 4 декабря 2006 года N 206-ФЗ</w:t>
        </w:r>
      </w:hyperlink>
      <w:r w:rsidRPr="00CA6F2E">
        <w:rPr>
          <w:rFonts w:ascii="Arial" w:eastAsia="Times New Roman" w:hAnsi="Arial" w:cs="Arial"/>
          <w:color w:val="444444"/>
          <w:sz w:val="24"/>
          <w:szCs w:val="24"/>
          <w:lang w:eastAsia="ru-RU"/>
        </w:rPr>
        <w:t>; дополнена с 1 июня 2010 года Федеральным законом от 19 мая 2010 года N 91-ФЗ - см. </w:t>
      </w:r>
      <w:hyperlink r:id="rId55" w:anchor="3MQIE0"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240" w:line="240" w:lineRule="auto"/>
        <w:jc w:val="center"/>
        <w:textAlignment w:val="baseline"/>
        <w:outlineLvl w:val="1"/>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Глава VI. Порядок финансового и материального обеспечения мероприятий по защите населения и территорий от чрезвычайных ситуаций</w:t>
      </w:r>
    </w:p>
    <w:p w:rsidR="00CA6F2E" w:rsidRPr="00CA6F2E" w:rsidRDefault="00CA6F2E" w:rsidP="00CA6F2E">
      <w:pPr>
        <w:spacing w:after="0" w:line="240" w:lineRule="auto"/>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     </w:t>
      </w:r>
    </w:p>
    <w:p w:rsidR="00CA6F2E" w:rsidRPr="00CA6F2E" w:rsidRDefault="00CA6F2E" w:rsidP="00CA6F2E">
      <w:pPr>
        <w:spacing w:after="240" w:line="240" w:lineRule="auto"/>
        <w:jc w:val="center"/>
        <w:textAlignment w:val="baseline"/>
        <w:outlineLvl w:val="2"/>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Статья 22. Финансирование целевых программ</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Финансирование целевых программ по защите населения и территорий от чрезвычайных ситуаций,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r w:rsidRPr="00CA6F2E">
        <w:rPr>
          <w:rFonts w:ascii="Arial" w:eastAsia="Times New Roman" w:hAnsi="Arial" w:cs="Arial"/>
          <w:color w:val="444444"/>
          <w:sz w:val="24"/>
          <w:szCs w:val="24"/>
          <w:lang w:eastAsia="ru-RU"/>
        </w:rPr>
        <w:br/>
      </w:r>
    </w:p>
    <w:p w:rsidR="00CA6F2E" w:rsidRPr="00CA6F2E" w:rsidRDefault="00CA6F2E" w:rsidP="00CA6F2E">
      <w:pPr>
        <w:spacing w:after="240" w:line="240" w:lineRule="auto"/>
        <w:jc w:val="center"/>
        <w:textAlignment w:val="baseline"/>
        <w:outlineLvl w:val="2"/>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Статья 23.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 xml:space="preserve">Финансовое обеспечение деятельности федерального органа исполнительной власти, органа исполнительной власти субъекта Российской Федерации, органа местного самоуправления, специально уполномоченных на решение задач в области защиты населения и территорий от чрезвычайных </w:t>
      </w:r>
      <w:r w:rsidRPr="00CA6F2E">
        <w:rPr>
          <w:rFonts w:ascii="Arial" w:eastAsia="Times New Roman" w:hAnsi="Arial" w:cs="Arial"/>
          <w:color w:val="444444"/>
          <w:sz w:val="24"/>
          <w:szCs w:val="24"/>
          <w:lang w:eastAsia="ru-RU"/>
        </w:rPr>
        <w:lastRenderedPageBreak/>
        <w:t>ситуаций в соответствии с настоящим Федеральным законом, является расходным обязательством соответственно Российской Федерации, субъекта Российской Федерации и муниципального образования (статья в редакции, введенной в действие с 1 января 2005 года </w:t>
      </w:r>
      <w:hyperlink r:id="rId56" w:anchor="A7O0NC" w:history="1">
        <w:r w:rsidRPr="00CA6F2E">
          <w:rPr>
            <w:rFonts w:ascii="Arial" w:eastAsia="Times New Roman" w:hAnsi="Arial" w:cs="Arial"/>
            <w:color w:val="3451A0"/>
            <w:sz w:val="24"/>
            <w:szCs w:val="24"/>
            <w:u w:val="single"/>
            <w:lang w:eastAsia="ru-RU"/>
          </w:rPr>
          <w:t>Федеральным законом от 22 августа 2004 года N 122-ФЗ</w:t>
        </w:r>
      </w:hyperlink>
      <w:r w:rsidRPr="00CA6F2E">
        <w:rPr>
          <w:rFonts w:ascii="Arial" w:eastAsia="Times New Roman" w:hAnsi="Arial" w:cs="Arial"/>
          <w:color w:val="444444"/>
          <w:sz w:val="24"/>
          <w:szCs w:val="24"/>
          <w:lang w:eastAsia="ru-RU"/>
        </w:rPr>
        <w:t>, - см. предыдущую редакцию).</w:t>
      </w:r>
      <w:r w:rsidRPr="00CA6F2E">
        <w:rPr>
          <w:rFonts w:ascii="Arial" w:eastAsia="Times New Roman" w:hAnsi="Arial" w:cs="Arial"/>
          <w:color w:val="444444"/>
          <w:sz w:val="24"/>
          <w:szCs w:val="24"/>
          <w:lang w:eastAsia="ru-RU"/>
        </w:rPr>
        <w:br/>
      </w:r>
    </w:p>
    <w:p w:rsidR="00CA6F2E" w:rsidRPr="00CA6F2E" w:rsidRDefault="00CA6F2E" w:rsidP="00CA6F2E">
      <w:pPr>
        <w:spacing w:after="240" w:line="240" w:lineRule="auto"/>
        <w:jc w:val="center"/>
        <w:textAlignment w:val="baseline"/>
        <w:outlineLvl w:val="2"/>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Статья 24. Финансовое обеспечение предупреждения и ликвидации последствий чрезвычайных ситуаций</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1. Финансовое обеспечение установленных настоящим Федеральным законом мер по предупреждению и ликвидации последствий чрезвычайных ситуаций:</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федерального и межрегионального характера, а также чрезвычайных ситуаций в лесах, возникших вследствие лесных пожаров, является расходным обязательством Российской Федерации;</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регионального и межмуниципального характера (за исключением чрезвычайных ситуаций в лесах, возникших вследствие лесных пожаров) является расходным обязательством субъектов Российской Федерации;</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муниципального характера (за исключением чрезвычайных ситуаций в лесах, возникших вследствие лесных пожаров) является расходным обязательством муниципального образования.</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(Абзац в редакции, введенной в действие с 31 декабря 2019 года </w:t>
      </w:r>
      <w:hyperlink r:id="rId57" w:anchor="7DQ0KC" w:history="1">
        <w:r w:rsidRPr="00CA6F2E">
          <w:rPr>
            <w:rFonts w:ascii="Arial" w:eastAsia="Times New Roman" w:hAnsi="Arial" w:cs="Arial"/>
            <w:color w:val="3451A0"/>
            <w:sz w:val="24"/>
            <w:szCs w:val="24"/>
            <w:u w:val="single"/>
            <w:lang w:eastAsia="ru-RU"/>
          </w:rPr>
          <w:t>Федеральным законом от 3 июля 2019 года N 159-ФЗ</w:t>
        </w:r>
      </w:hyperlink>
      <w:r w:rsidRPr="00CA6F2E">
        <w:rPr>
          <w:rFonts w:ascii="Arial" w:eastAsia="Times New Roman" w:hAnsi="Arial" w:cs="Arial"/>
          <w:color w:val="444444"/>
          <w:sz w:val="24"/>
          <w:szCs w:val="24"/>
          <w:lang w:eastAsia="ru-RU"/>
        </w:rPr>
        <w:t>. - См. </w:t>
      </w:r>
      <w:hyperlink r:id="rId58" w:anchor="7DO0KA"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(Пункт в редакции, введенной в действие с 31 декабря 2010 года </w:t>
      </w:r>
      <w:hyperlink r:id="rId59" w:anchor="8P00LS" w:history="1">
        <w:r w:rsidRPr="00CA6F2E">
          <w:rPr>
            <w:rFonts w:ascii="Arial" w:eastAsia="Times New Roman" w:hAnsi="Arial" w:cs="Arial"/>
            <w:color w:val="3451A0"/>
            <w:sz w:val="24"/>
            <w:szCs w:val="24"/>
            <w:u w:val="single"/>
            <w:lang w:eastAsia="ru-RU"/>
          </w:rPr>
          <w:t>Федеральным законом от 29 декабря 2010 года N 442-ФЗ</w:t>
        </w:r>
      </w:hyperlink>
      <w:r w:rsidRPr="00CA6F2E">
        <w:rPr>
          <w:rFonts w:ascii="Arial" w:eastAsia="Times New Roman" w:hAnsi="Arial" w:cs="Arial"/>
          <w:color w:val="444444"/>
          <w:sz w:val="24"/>
          <w:szCs w:val="24"/>
          <w:lang w:eastAsia="ru-RU"/>
        </w:rPr>
        <w:t>, - см. </w:t>
      </w:r>
      <w:hyperlink r:id="rId60" w:anchor="7DO0KA"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1_1. Органы государственной власти субъектов Российской Федерации вправе осуществлять расходы, связанные с реализацией мероприятий, направленных на оказание единовременной материальной помощи,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 установленном Правительством Российской Федерации.</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(Пункт дополнительно включен с 31 декабря 2019 года </w:t>
      </w:r>
      <w:hyperlink r:id="rId61" w:anchor="7DS0KD" w:history="1">
        <w:r w:rsidRPr="00CA6F2E">
          <w:rPr>
            <w:rFonts w:ascii="Arial" w:eastAsia="Times New Roman" w:hAnsi="Arial" w:cs="Arial"/>
            <w:color w:val="3451A0"/>
            <w:sz w:val="24"/>
            <w:szCs w:val="24"/>
            <w:u w:val="single"/>
            <w:lang w:eastAsia="ru-RU"/>
          </w:rPr>
          <w:t>Федеральным законом от 3 июля 2019 года N 159-ФЗ</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2. Организации всех форм собственности участвуют в ликвидации чрезвычайных ситуаций за счет собственных средств в порядке, установленном Правительством Российской Федерации.</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(Статья в редакции, введенной в действие с 1 января 2005 года </w:t>
      </w:r>
      <w:hyperlink r:id="rId62" w:anchor="A7S0ND" w:history="1">
        <w:r w:rsidRPr="00CA6F2E">
          <w:rPr>
            <w:rFonts w:ascii="Arial" w:eastAsia="Times New Roman" w:hAnsi="Arial" w:cs="Arial"/>
            <w:color w:val="3451A0"/>
            <w:sz w:val="24"/>
            <w:szCs w:val="24"/>
            <w:u w:val="single"/>
            <w:lang w:eastAsia="ru-RU"/>
          </w:rPr>
          <w:t>Федеральным законом от 22 августа 2004 года N 122-ФЗ</w:t>
        </w:r>
      </w:hyperlink>
      <w:r w:rsidRPr="00CA6F2E">
        <w:rPr>
          <w:rFonts w:ascii="Arial" w:eastAsia="Times New Roman" w:hAnsi="Arial" w:cs="Arial"/>
          <w:color w:val="444444"/>
          <w:sz w:val="24"/>
          <w:szCs w:val="24"/>
          <w:lang w:eastAsia="ru-RU"/>
        </w:rPr>
        <w:t>, - см. предыдущую редакцию)</w:t>
      </w:r>
      <w:r w:rsidRPr="00CA6F2E">
        <w:rPr>
          <w:rFonts w:ascii="Arial" w:eastAsia="Times New Roman" w:hAnsi="Arial" w:cs="Arial"/>
          <w:color w:val="444444"/>
          <w:sz w:val="24"/>
          <w:szCs w:val="24"/>
          <w:lang w:eastAsia="ru-RU"/>
        </w:rPr>
        <w:br/>
      </w:r>
    </w:p>
    <w:p w:rsidR="00CA6F2E" w:rsidRPr="00CA6F2E" w:rsidRDefault="00CA6F2E" w:rsidP="00CA6F2E">
      <w:pPr>
        <w:spacing w:after="240" w:line="240" w:lineRule="auto"/>
        <w:jc w:val="center"/>
        <w:textAlignment w:val="baseline"/>
        <w:outlineLvl w:val="2"/>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Статья 25. Создание и использование резервов финансовых и материальных ресурсов для ликвидации чрезвычайных ситуаций</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lastRenderedPageBreak/>
        <w:t>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Указанные резервы создаются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организациями.</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(Часть в редакции, введенной в действие с 31 декабря 2019 года </w:t>
      </w:r>
      <w:hyperlink r:id="rId63" w:anchor="7E00KF" w:history="1">
        <w:r w:rsidRPr="00CA6F2E">
          <w:rPr>
            <w:rFonts w:ascii="Arial" w:eastAsia="Times New Roman" w:hAnsi="Arial" w:cs="Arial"/>
            <w:color w:val="3451A0"/>
            <w:sz w:val="24"/>
            <w:szCs w:val="24"/>
            <w:u w:val="single"/>
            <w:lang w:eastAsia="ru-RU"/>
          </w:rPr>
          <w:t>Федеральным законом от 3 июля 2019 года N 159-ФЗ</w:t>
        </w:r>
      </w:hyperlink>
      <w:r w:rsidRPr="00CA6F2E">
        <w:rPr>
          <w:rFonts w:ascii="Arial" w:eastAsia="Times New Roman" w:hAnsi="Arial" w:cs="Arial"/>
          <w:color w:val="444444"/>
          <w:sz w:val="24"/>
          <w:szCs w:val="24"/>
          <w:lang w:eastAsia="ru-RU"/>
        </w:rPr>
        <w:t>. - См. </w:t>
      </w:r>
      <w:hyperlink r:id="rId64" w:anchor="7DS0KC"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Порядок создания и использования указанных в части первой настоящей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 организациями.</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(Часть в редакции, введенной в действие с 1 января 2005 года </w:t>
      </w:r>
      <w:hyperlink r:id="rId65" w:anchor="A7U0NE" w:history="1">
        <w:r w:rsidRPr="00CA6F2E">
          <w:rPr>
            <w:rFonts w:ascii="Arial" w:eastAsia="Times New Roman" w:hAnsi="Arial" w:cs="Arial"/>
            <w:color w:val="3451A0"/>
            <w:sz w:val="24"/>
            <w:szCs w:val="24"/>
            <w:u w:val="single"/>
            <w:lang w:eastAsia="ru-RU"/>
          </w:rPr>
          <w:t>Федеральным законом от 22 августа 2004 года N 122-ФЗ</w:t>
        </w:r>
      </w:hyperlink>
      <w:r w:rsidRPr="00CA6F2E">
        <w:rPr>
          <w:rFonts w:ascii="Arial" w:eastAsia="Times New Roman" w:hAnsi="Arial" w:cs="Arial"/>
          <w:color w:val="444444"/>
          <w:sz w:val="24"/>
          <w:szCs w:val="24"/>
          <w:lang w:eastAsia="ru-RU"/>
        </w:rPr>
        <w:t>; в редакции, введенной в действие с 31 декабря 2019 года </w:t>
      </w:r>
      <w:hyperlink r:id="rId66" w:anchor="7DI0K7" w:history="1">
        <w:r w:rsidRPr="00CA6F2E">
          <w:rPr>
            <w:rFonts w:ascii="Arial" w:eastAsia="Times New Roman" w:hAnsi="Arial" w:cs="Arial"/>
            <w:color w:val="3451A0"/>
            <w:sz w:val="24"/>
            <w:szCs w:val="24"/>
            <w:u w:val="single"/>
            <w:lang w:eastAsia="ru-RU"/>
          </w:rPr>
          <w:t>Федеральным законом от 3 июля 2019 года N 159-ФЗ</w:t>
        </w:r>
      </w:hyperlink>
      <w:r w:rsidRPr="00CA6F2E">
        <w:rPr>
          <w:rFonts w:ascii="Arial" w:eastAsia="Times New Roman" w:hAnsi="Arial" w:cs="Arial"/>
          <w:color w:val="444444"/>
          <w:sz w:val="24"/>
          <w:szCs w:val="24"/>
          <w:lang w:eastAsia="ru-RU"/>
        </w:rPr>
        <w:t>. - См. </w:t>
      </w:r>
      <w:hyperlink r:id="rId67" w:anchor="7DS0KC"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240" w:line="240" w:lineRule="auto"/>
        <w:jc w:val="center"/>
        <w:textAlignment w:val="baseline"/>
        <w:outlineLvl w:val="1"/>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Глава VII. Государственная экспертиза и государственный надзор  в области защиты населения и территорий от чрезвычайных ситуаций</w:t>
      </w:r>
    </w:p>
    <w:p w:rsidR="00CA6F2E" w:rsidRPr="00CA6F2E" w:rsidRDefault="00CA6F2E" w:rsidP="00CA6F2E">
      <w:pPr>
        <w:spacing w:after="0" w:line="240" w:lineRule="auto"/>
        <w:jc w:val="center"/>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(Наименование в редакции, введенной в действие с 15 ноября 2014 года </w:t>
      </w:r>
      <w:hyperlink r:id="rId68" w:anchor="8R20MA" w:history="1">
        <w:r w:rsidRPr="00CA6F2E">
          <w:rPr>
            <w:rFonts w:ascii="Arial" w:eastAsia="Times New Roman" w:hAnsi="Arial" w:cs="Arial"/>
            <w:color w:val="3451A0"/>
            <w:sz w:val="24"/>
            <w:szCs w:val="24"/>
            <w:u w:val="single"/>
            <w:lang w:eastAsia="ru-RU"/>
          </w:rPr>
          <w:t>Федеральным законом от 14 октября 2014 года N 307-ФЗ</w:t>
        </w:r>
      </w:hyperlink>
      <w:r w:rsidRPr="00CA6F2E">
        <w:rPr>
          <w:rFonts w:ascii="Arial" w:eastAsia="Times New Roman" w:hAnsi="Arial" w:cs="Arial"/>
          <w:color w:val="444444"/>
          <w:sz w:val="24"/>
          <w:szCs w:val="24"/>
          <w:lang w:eastAsia="ru-RU"/>
        </w:rPr>
        <w:t>. - См. </w:t>
      </w:r>
      <w:hyperlink r:id="rId69" w:anchor="7DU0KD"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p>
    <w:p w:rsidR="00CA6F2E" w:rsidRPr="00CA6F2E" w:rsidRDefault="00CA6F2E" w:rsidP="00CA6F2E">
      <w:pPr>
        <w:spacing w:after="240" w:line="240" w:lineRule="auto"/>
        <w:jc w:val="center"/>
        <w:textAlignment w:val="baseline"/>
        <w:outlineLvl w:val="2"/>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Статья 26. Государственная экспертиза проектной документации особо опасных, технически сложных, уникальных объектов, объектов обороны и безопасности</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Проектная документация особо опасных, технически сложных, уникальных объектов,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 (статья в редакции, введенной в действие с 1 января 2007 года </w:t>
      </w:r>
      <w:hyperlink r:id="rId70" w:anchor="8OM0LO" w:history="1">
        <w:r w:rsidRPr="00CA6F2E">
          <w:rPr>
            <w:rFonts w:ascii="Arial" w:eastAsia="Times New Roman" w:hAnsi="Arial" w:cs="Arial"/>
            <w:color w:val="3451A0"/>
            <w:sz w:val="24"/>
            <w:szCs w:val="24"/>
            <w:u w:val="single"/>
            <w:lang w:eastAsia="ru-RU"/>
          </w:rPr>
          <w:t>Федеральным законом от 18 декабря 2006 года N 232-ФЗ</w:t>
        </w:r>
      </w:hyperlink>
      <w:r w:rsidRPr="00CA6F2E">
        <w:rPr>
          <w:rFonts w:ascii="Arial" w:eastAsia="Times New Roman" w:hAnsi="Arial" w:cs="Arial"/>
          <w:color w:val="444444"/>
          <w:sz w:val="24"/>
          <w:szCs w:val="24"/>
          <w:lang w:eastAsia="ru-RU"/>
        </w:rPr>
        <w:t>, - см. </w:t>
      </w:r>
      <w:hyperlink r:id="rId71" w:anchor="GEGKIC"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240" w:line="240" w:lineRule="auto"/>
        <w:jc w:val="center"/>
        <w:textAlignment w:val="baseline"/>
        <w:outlineLvl w:val="2"/>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Статья 27. Государственный надзор в области защиты населения и территорий от чрезвычайных ситуаций</w:t>
      </w:r>
    </w:p>
    <w:p w:rsidR="00CA6F2E" w:rsidRPr="00CA6F2E" w:rsidRDefault="00CA6F2E" w:rsidP="00CA6F2E">
      <w:pPr>
        <w:spacing w:after="0" w:line="240" w:lineRule="auto"/>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     </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1. Государственный надзор в области защиты населения и территорий от чрезвычайных ситуаций осуществляется посредством:</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 xml:space="preserve">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w:t>
      </w:r>
      <w:r w:rsidRPr="00CA6F2E">
        <w:rPr>
          <w:rFonts w:ascii="Arial" w:eastAsia="Times New Roman" w:hAnsi="Arial" w:cs="Arial"/>
          <w:color w:val="444444"/>
          <w:sz w:val="24"/>
          <w:szCs w:val="24"/>
          <w:lang w:eastAsia="ru-RU"/>
        </w:rPr>
        <w:lastRenderedPageBreak/>
        <w:t>соответствии с положениями, утверждаемыми высшими исполнительными органами государственной власти субъектов Российской Федерации.</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2. Предметом государственного надзора в области защиты населения и территорий от чрезвычайных ситуаций являются:</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3. Организация и осуществление государственного надзора в области защиты населения и территорий от чрезвычайных ситуаций регулируются </w:t>
      </w:r>
      <w:hyperlink r:id="rId72" w:anchor="64U0IK" w:history="1">
        <w:r w:rsidRPr="00CA6F2E">
          <w:rPr>
            <w:rFonts w:ascii="Arial" w:eastAsia="Times New Roman" w:hAnsi="Arial" w:cs="Arial"/>
            <w:color w:val="3451A0"/>
            <w:sz w:val="24"/>
            <w:szCs w:val="24"/>
            <w:u w:val="single"/>
            <w:lang w:eastAsia="ru-RU"/>
          </w:rPr>
          <w:t>Федеральным законом от 31 июля 2020 года N 248-ФЗ "О государственном контроле (надзоре) и муниципальном контроле в Российской Федерации"</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w:t>
      </w:r>
      <w:hyperlink r:id="rId73" w:anchor="7D20K3" w:history="1">
        <w:r w:rsidRPr="00CA6F2E">
          <w:rPr>
            <w:rFonts w:ascii="Arial" w:eastAsia="Times New Roman" w:hAnsi="Arial" w:cs="Arial"/>
            <w:color w:val="3451A0"/>
            <w:sz w:val="24"/>
            <w:szCs w:val="24"/>
            <w:u w:val="single"/>
            <w:lang w:eastAsia="ru-RU"/>
          </w:rPr>
          <w:t>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CA6F2E">
        <w:rPr>
          <w:rFonts w:ascii="Arial" w:eastAsia="Times New Roman" w:hAnsi="Arial" w:cs="Arial"/>
          <w:color w:val="444444"/>
          <w:sz w:val="24"/>
          <w:szCs w:val="24"/>
          <w:lang w:eastAsia="ru-RU"/>
        </w:rPr>
        <w:t xml:space="preserve"> в </w:t>
      </w:r>
      <w:r w:rsidRPr="00CA6F2E">
        <w:rPr>
          <w:rFonts w:ascii="Arial" w:eastAsia="Times New Roman" w:hAnsi="Arial" w:cs="Arial"/>
          <w:color w:val="444444"/>
          <w:sz w:val="24"/>
          <w:szCs w:val="24"/>
          <w:lang w:eastAsia="ru-RU"/>
        </w:rPr>
        <w:lastRenderedPageBreak/>
        <w:t>соответствии с порядком, утверждаемым Правительством Российской Федерации.</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w:t>
      </w:r>
      <w:hyperlink r:id="rId74" w:anchor="7D20K3" w:history="1">
        <w:r w:rsidRPr="00CA6F2E">
          <w:rPr>
            <w:rFonts w:ascii="Arial" w:eastAsia="Times New Roman" w:hAnsi="Arial" w:cs="Arial"/>
            <w:color w:val="3451A0"/>
            <w:sz w:val="24"/>
            <w:szCs w:val="24"/>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CA6F2E">
        <w:rPr>
          <w:rFonts w:ascii="Arial" w:eastAsia="Times New Roman" w:hAnsi="Arial" w:cs="Arial"/>
          <w:color w:val="444444"/>
          <w:sz w:val="24"/>
          <w:szCs w:val="24"/>
          <w:lang w:eastAsia="ru-RU"/>
        </w:rPr>
        <w:t> в соответствии с порядками, утверждаемыми высшими исполнительными органами государственной власти субъектов Российской Федерации.</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(Статья в редакции, введенной в действие с 1 июля 2021 года </w:t>
      </w:r>
      <w:hyperlink r:id="rId75" w:anchor="8P20LR" w:history="1">
        <w:r w:rsidRPr="00CA6F2E">
          <w:rPr>
            <w:rFonts w:ascii="Arial" w:eastAsia="Times New Roman" w:hAnsi="Arial" w:cs="Arial"/>
            <w:color w:val="3451A0"/>
            <w:sz w:val="24"/>
            <w:szCs w:val="24"/>
            <w:u w:val="single"/>
            <w:lang w:eastAsia="ru-RU"/>
          </w:rPr>
          <w:t>Федеральным законом от 11 июня 2021 года N 170-ФЗ</w:t>
        </w:r>
      </w:hyperlink>
      <w:r w:rsidRPr="00CA6F2E">
        <w:rPr>
          <w:rFonts w:ascii="Arial" w:eastAsia="Times New Roman" w:hAnsi="Arial" w:cs="Arial"/>
          <w:color w:val="444444"/>
          <w:sz w:val="24"/>
          <w:szCs w:val="24"/>
          <w:lang w:eastAsia="ru-RU"/>
        </w:rPr>
        <w:t>. - См. </w:t>
      </w:r>
      <w:hyperlink r:id="rId76" w:anchor="7E20KF" w:history="1">
        <w:r w:rsidRPr="00CA6F2E">
          <w:rPr>
            <w:rFonts w:ascii="Arial" w:eastAsia="Times New Roman" w:hAnsi="Arial" w:cs="Arial"/>
            <w:color w:val="3451A0"/>
            <w:sz w:val="24"/>
            <w:szCs w:val="24"/>
            <w:u w:val="single"/>
            <w:lang w:eastAsia="ru-RU"/>
          </w:rPr>
          <w:t>предыдущую редакцию</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240" w:line="240" w:lineRule="auto"/>
        <w:jc w:val="center"/>
        <w:textAlignment w:val="baseline"/>
        <w:outlineLvl w:val="2"/>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Статья 28. Ответственность за нарушение законодательства Российской Федерации в области защиты населения и территорий от чрезвычайных ситуаций</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 административную, гражданско-правовую и уголовную ответственность, а организации - административную и гражданско-правовую ответственность в соответствии с законодательством Российской Федерации и законодательством субъектов Российской Федерации.</w:t>
      </w:r>
      <w:r w:rsidRPr="00CA6F2E">
        <w:rPr>
          <w:rFonts w:ascii="Arial" w:eastAsia="Times New Roman" w:hAnsi="Arial" w:cs="Arial"/>
          <w:color w:val="444444"/>
          <w:sz w:val="24"/>
          <w:szCs w:val="24"/>
          <w:lang w:eastAsia="ru-RU"/>
        </w:rPr>
        <w:br/>
      </w:r>
    </w:p>
    <w:p w:rsidR="00CA6F2E" w:rsidRPr="00CA6F2E" w:rsidRDefault="00CA6F2E" w:rsidP="00CA6F2E">
      <w:pPr>
        <w:spacing w:after="240" w:line="240" w:lineRule="auto"/>
        <w:jc w:val="center"/>
        <w:textAlignment w:val="baseline"/>
        <w:outlineLvl w:val="1"/>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Глава VIII. Международные договоры Российской Федерации в области защиты населения и территорий от чрезвычайных ситуаций</w:t>
      </w:r>
    </w:p>
    <w:p w:rsidR="00CA6F2E" w:rsidRPr="00CA6F2E" w:rsidRDefault="00CA6F2E" w:rsidP="00CA6F2E">
      <w:pPr>
        <w:spacing w:after="0" w:line="240" w:lineRule="auto"/>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     </w:t>
      </w:r>
    </w:p>
    <w:p w:rsidR="00CA6F2E" w:rsidRPr="00CA6F2E" w:rsidRDefault="00CA6F2E" w:rsidP="00CA6F2E">
      <w:pPr>
        <w:spacing w:after="240" w:line="240" w:lineRule="auto"/>
        <w:jc w:val="center"/>
        <w:textAlignment w:val="baseline"/>
        <w:outlineLvl w:val="2"/>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Статья 29. Международные договоры Российской Федерации</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Если международными договорами Российской Федерации установлены иные правила, чем те, которые содержатся в законодательстве Российской Федерации в области защиты населения и территорий от чрезвычайных ситуаций, то применяются правила международных договоров Российской Федерации.</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(Часть дополнительно включена </w:t>
      </w:r>
      <w:hyperlink r:id="rId77" w:anchor="7DK0KA" w:history="1">
        <w:r w:rsidRPr="00CA6F2E">
          <w:rPr>
            <w:rFonts w:ascii="Arial" w:eastAsia="Times New Roman" w:hAnsi="Arial" w:cs="Arial"/>
            <w:color w:val="3451A0"/>
            <w:sz w:val="24"/>
            <w:szCs w:val="24"/>
            <w:u w:val="single"/>
            <w:lang w:eastAsia="ru-RU"/>
          </w:rPr>
          <w:t>Федеральным законом от 8 декабря 2020 года N 429-ФЗ</w:t>
        </w:r>
      </w:hyperlink>
      <w:r w:rsidRPr="00CA6F2E">
        <w:rPr>
          <w:rFonts w:ascii="Arial" w:eastAsia="Times New Roman" w:hAnsi="Arial" w:cs="Arial"/>
          <w:color w:val="444444"/>
          <w:sz w:val="24"/>
          <w:szCs w:val="24"/>
          <w:lang w:eastAsia="ru-RU"/>
        </w:rPr>
        <w:t>)</w:t>
      </w:r>
      <w:r w:rsidRPr="00CA6F2E">
        <w:rPr>
          <w:rFonts w:ascii="Arial" w:eastAsia="Times New Roman" w:hAnsi="Arial" w:cs="Arial"/>
          <w:color w:val="444444"/>
          <w:sz w:val="24"/>
          <w:szCs w:val="24"/>
          <w:lang w:eastAsia="ru-RU"/>
        </w:rPr>
        <w:br/>
      </w:r>
    </w:p>
    <w:p w:rsidR="00CA6F2E" w:rsidRPr="00CA6F2E" w:rsidRDefault="00CA6F2E" w:rsidP="00CA6F2E">
      <w:pPr>
        <w:spacing w:after="240" w:line="240" w:lineRule="auto"/>
        <w:jc w:val="center"/>
        <w:textAlignment w:val="baseline"/>
        <w:outlineLvl w:val="1"/>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Глава IX. Заключительные положения</w:t>
      </w:r>
    </w:p>
    <w:p w:rsidR="00CA6F2E" w:rsidRPr="00CA6F2E" w:rsidRDefault="00CA6F2E" w:rsidP="00CA6F2E">
      <w:pPr>
        <w:spacing w:after="0" w:line="240" w:lineRule="auto"/>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     </w:t>
      </w:r>
    </w:p>
    <w:p w:rsidR="00CA6F2E" w:rsidRPr="00CA6F2E" w:rsidRDefault="00CA6F2E" w:rsidP="00CA6F2E">
      <w:pPr>
        <w:spacing w:after="240" w:line="240" w:lineRule="auto"/>
        <w:jc w:val="center"/>
        <w:textAlignment w:val="baseline"/>
        <w:outlineLvl w:val="2"/>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Статья 30. Вступление настоящего Федерального закона в силу</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lastRenderedPageBreak/>
        <w:t>Настоящий Федеральный закон вступает в силу со дня его официального опубликования.</w:t>
      </w:r>
      <w:r w:rsidRPr="00CA6F2E">
        <w:rPr>
          <w:rFonts w:ascii="Arial" w:eastAsia="Times New Roman" w:hAnsi="Arial" w:cs="Arial"/>
          <w:color w:val="444444"/>
          <w:sz w:val="24"/>
          <w:szCs w:val="24"/>
          <w:lang w:eastAsia="ru-RU"/>
        </w:rPr>
        <w:br/>
      </w:r>
    </w:p>
    <w:p w:rsidR="00CA6F2E" w:rsidRPr="00CA6F2E" w:rsidRDefault="00CA6F2E" w:rsidP="00CA6F2E">
      <w:pPr>
        <w:spacing w:after="240" w:line="240" w:lineRule="auto"/>
        <w:jc w:val="center"/>
        <w:textAlignment w:val="baseline"/>
        <w:outlineLvl w:val="2"/>
        <w:rPr>
          <w:rFonts w:ascii="Arial" w:eastAsia="Times New Roman" w:hAnsi="Arial" w:cs="Arial"/>
          <w:b/>
          <w:bCs/>
          <w:color w:val="444444"/>
          <w:sz w:val="24"/>
          <w:szCs w:val="24"/>
          <w:lang w:eastAsia="ru-RU"/>
        </w:rPr>
      </w:pPr>
      <w:r w:rsidRPr="00CA6F2E">
        <w:rPr>
          <w:rFonts w:ascii="Arial" w:eastAsia="Times New Roman" w:hAnsi="Arial" w:cs="Arial"/>
          <w:b/>
          <w:bCs/>
          <w:color w:val="444444"/>
          <w:sz w:val="24"/>
          <w:szCs w:val="24"/>
          <w:lang w:eastAsia="ru-RU"/>
        </w:rPr>
        <w:t>Статья 31. Приведение нормативных правовых актов в соответствие с настоящим Федеральным законом</w:t>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Нормативные акты Президента Российской Федерации, нормативные правовые акты Правительства Российской Федерации, ведомственные нормативные правовые акты, законы и иные нормативные правовые акты субъектов Российской Федерации,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ind w:firstLine="480"/>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jc w:val="right"/>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Президент</w:t>
      </w:r>
      <w:r w:rsidRPr="00CA6F2E">
        <w:rPr>
          <w:rFonts w:ascii="Arial" w:eastAsia="Times New Roman" w:hAnsi="Arial" w:cs="Arial"/>
          <w:color w:val="444444"/>
          <w:sz w:val="24"/>
          <w:szCs w:val="24"/>
          <w:lang w:eastAsia="ru-RU"/>
        </w:rPr>
        <w:br/>
        <w:t>Российской Федерации</w:t>
      </w:r>
      <w:r w:rsidRPr="00CA6F2E">
        <w:rPr>
          <w:rFonts w:ascii="Arial" w:eastAsia="Times New Roman" w:hAnsi="Arial" w:cs="Arial"/>
          <w:color w:val="444444"/>
          <w:sz w:val="24"/>
          <w:szCs w:val="24"/>
          <w:lang w:eastAsia="ru-RU"/>
        </w:rPr>
        <w:br/>
        <w:t>Б.Ельцин</w:t>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Москва, Кремль</w:t>
      </w:r>
    </w:p>
    <w:p w:rsidR="00CA6F2E" w:rsidRPr="00CA6F2E" w:rsidRDefault="00CA6F2E" w:rsidP="00CA6F2E">
      <w:pPr>
        <w:spacing w:after="0" w:line="240" w:lineRule="auto"/>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21 декабря 1994 года</w:t>
      </w:r>
    </w:p>
    <w:p w:rsidR="00CA6F2E" w:rsidRPr="00CA6F2E" w:rsidRDefault="00CA6F2E" w:rsidP="00CA6F2E">
      <w:pPr>
        <w:spacing w:after="0" w:line="240" w:lineRule="auto"/>
        <w:textAlignment w:val="baseline"/>
        <w:rPr>
          <w:rFonts w:ascii="Arial" w:eastAsia="Times New Roman" w:hAnsi="Arial" w:cs="Arial"/>
          <w:color w:val="444444"/>
          <w:sz w:val="24"/>
          <w:szCs w:val="24"/>
          <w:lang w:eastAsia="ru-RU"/>
        </w:rPr>
      </w:pPr>
      <w:r w:rsidRPr="00CA6F2E">
        <w:rPr>
          <w:rFonts w:ascii="Arial" w:eastAsia="Times New Roman" w:hAnsi="Arial" w:cs="Arial"/>
          <w:color w:val="444444"/>
          <w:sz w:val="24"/>
          <w:szCs w:val="24"/>
          <w:lang w:eastAsia="ru-RU"/>
        </w:rPr>
        <w:t>N 68-ФЗ</w:t>
      </w:r>
      <w:r w:rsidRPr="00CA6F2E">
        <w:rPr>
          <w:rFonts w:ascii="Arial" w:eastAsia="Times New Roman" w:hAnsi="Arial" w:cs="Arial"/>
          <w:color w:val="444444"/>
          <w:sz w:val="24"/>
          <w:szCs w:val="24"/>
          <w:lang w:eastAsia="ru-RU"/>
        </w:rPr>
        <w:br/>
      </w:r>
      <w:r w:rsidRPr="00CA6F2E">
        <w:rPr>
          <w:rFonts w:ascii="Arial" w:eastAsia="Times New Roman" w:hAnsi="Arial" w:cs="Arial"/>
          <w:color w:val="444444"/>
          <w:sz w:val="24"/>
          <w:szCs w:val="24"/>
          <w:lang w:eastAsia="ru-RU"/>
        </w:rPr>
        <w:br/>
      </w:r>
    </w:p>
    <w:p w:rsidR="00CA6F2E" w:rsidRPr="00CA6F2E" w:rsidRDefault="00CA6F2E" w:rsidP="00CA6F2E">
      <w:pPr>
        <w:spacing w:after="0" w:line="240" w:lineRule="auto"/>
        <w:textAlignment w:val="baseline"/>
        <w:rPr>
          <w:rFonts w:ascii="Courier New" w:eastAsia="Times New Roman" w:hAnsi="Courier New" w:cs="Courier New"/>
          <w:color w:val="444444"/>
          <w:spacing w:val="-18"/>
          <w:sz w:val="24"/>
          <w:szCs w:val="24"/>
          <w:lang w:eastAsia="ru-RU"/>
        </w:rPr>
      </w:pPr>
      <w:r w:rsidRPr="00CA6F2E">
        <w:rPr>
          <w:rFonts w:ascii="Courier New" w:eastAsia="Times New Roman" w:hAnsi="Courier New" w:cs="Courier New"/>
          <w:color w:val="444444"/>
          <w:spacing w:val="-18"/>
          <w:sz w:val="24"/>
          <w:szCs w:val="24"/>
          <w:lang w:eastAsia="ru-RU"/>
        </w:rPr>
        <w:t>Редакция документа с учетом</w:t>
      </w:r>
      <w:r w:rsidRPr="00CA6F2E">
        <w:rPr>
          <w:rFonts w:ascii="Courier New" w:eastAsia="Times New Roman" w:hAnsi="Courier New" w:cs="Courier New"/>
          <w:color w:val="444444"/>
          <w:spacing w:val="-18"/>
          <w:sz w:val="24"/>
          <w:szCs w:val="24"/>
          <w:lang w:eastAsia="ru-RU"/>
        </w:rPr>
        <w:br/>
        <w:t>изменений и дополнений подготовлена</w:t>
      </w:r>
      <w:r w:rsidRPr="00CA6F2E">
        <w:rPr>
          <w:rFonts w:ascii="Courier New" w:eastAsia="Times New Roman" w:hAnsi="Courier New" w:cs="Courier New"/>
          <w:color w:val="444444"/>
          <w:spacing w:val="-18"/>
          <w:sz w:val="24"/>
          <w:szCs w:val="24"/>
          <w:lang w:eastAsia="ru-RU"/>
        </w:rPr>
        <w:br/>
        <w:t>АО "Кодекс"</w:t>
      </w:r>
    </w:p>
    <w:p w:rsidR="00CD465E" w:rsidRDefault="00CD465E">
      <w:bookmarkStart w:id="0" w:name="_GoBack"/>
      <w:bookmarkEnd w:id="0"/>
    </w:p>
    <w:sectPr w:rsidR="00CD4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AE"/>
    <w:rsid w:val="0034244E"/>
    <w:rsid w:val="00B50AAE"/>
    <w:rsid w:val="00CA6F2E"/>
    <w:rsid w:val="00CD465E"/>
    <w:rsid w:val="00E5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621B9-1332-4DCD-A99F-05BC4D39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89253">
      <w:bodyDiv w:val="1"/>
      <w:marLeft w:val="0"/>
      <w:marRight w:val="0"/>
      <w:marTop w:val="0"/>
      <w:marBottom w:val="0"/>
      <w:divBdr>
        <w:top w:val="none" w:sz="0" w:space="0" w:color="auto"/>
        <w:left w:val="none" w:sz="0" w:space="0" w:color="auto"/>
        <w:bottom w:val="none" w:sz="0" w:space="0" w:color="auto"/>
        <w:right w:val="none" w:sz="0" w:space="0" w:color="auto"/>
      </w:divBdr>
      <w:divsChild>
        <w:div w:id="2013947642">
          <w:marLeft w:val="0"/>
          <w:marRight w:val="0"/>
          <w:marTop w:val="0"/>
          <w:marBottom w:val="0"/>
          <w:divBdr>
            <w:top w:val="none" w:sz="0" w:space="0" w:color="auto"/>
            <w:left w:val="none" w:sz="0" w:space="0" w:color="auto"/>
            <w:bottom w:val="none" w:sz="0" w:space="0" w:color="auto"/>
            <w:right w:val="none" w:sz="0" w:space="0" w:color="auto"/>
          </w:divBdr>
          <w:divsChild>
            <w:div w:id="671181277">
              <w:marLeft w:val="0"/>
              <w:marRight w:val="0"/>
              <w:marTop w:val="0"/>
              <w:marBottom w:val="0"/>
              <w:divBdr>
                <w:top w:val="none" w:sz="0" w:space="0" w:color="auto"/>
                <w:left w:val="none" w:sz="0" w:space="0" w:color="auto"/>
                <w:bottom w:val="none" w:sz="0" w:space="0" w:color="auto"/>
                <w:right w:val="none" w:sz="0" w:space="0" w:color="auto"/>
              </w:divBdr>
              <w:divsChild>
                <w:div w:id="1564102836">
                  <w:marLeft w:val="0"/>
                  <w:marRight w:val="0"/>
                  <w:marTop w:val="0"/>
                  <w:marBottom w:val="0"/>
                  <w:divBdr>
                    <w:top w:val="none" w:sz="0" w:space="0" w:color="auto"/>
                    <w:left w:val="none" w:sz="0" w:space="0" w:color="auto"/>
                    <w:bottom w:val="none" w:sz="0" w:space="0" w:color="auto"/>
                    <w:right w:val="none" w:sz="0" w:space="0" w:color="auto"/>
                  </w:divBdr>
                  <w:divsChild>
                    <w:div w:id="1404985179">
                      <w:marLeft w:val="0"/>
                      <w:marRight w:val="0"/>
                      <w:marTop w:val="300"/>
                      <w:marBottom w:val="300"/>
                      <w:divBdr>
                        <w:top w:val="none" w:sz="0" w:space="0" w:color="auto"/>
                        <w:left w:val="none" w:sz="0" w:space="0" w:color="auto"/>
                        <w:bottom w:val="none" w:sz="0" w:space="0" w:color="auto"/>
                        <w:right w:val="none" w:sz="0" w:space="0" w:color="auto"/>
                      </w:divBdr>
                      <w:divsChild>
                        <w:div w:id="1701663524">
                          <w:marLeft w:val="0"/>
                          <w:marRight w:val="0"/>
                          <w:marTop w:val="0"/>
                          <w:marBottom w:val="0"/>
                          <w:divBdr>
                            <w:top w:val="single" w:sz="6" w:space="8" w:color="EBEBEB"/>
                            <w:left w:val="none" w:sz="0" w:space="15" w:color="auto"/>
                            <w:bottom w:val="single" w:sz="6" w:space="8" w:color="EBEBEB"/>
                            <w:right w:val="none" w:sz="0" w:space="8" w:color="auto"/>
                          </w:divBdr>
                        </w:div>
                        <w:div w:id="4586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05506">
          <w:marLeft w:val="0"/>
          <w:marRight w:val="0"/>
          <w:marTop w:val="0"/>
          <w:marBottom w:val="0"/>
          <w:divBdr>
            <w:top w:val="none" w:sz="0" w:space="0" w:color="auto"/>
            <w:left w:val="none" w:sz="0" w:space="0" w:color="auto"/>
            <w:bottom w:val="none" w:sz="0" w:space="0" w:color="auto"/>
            <w:right w:val="none" w:sz="0" w:space="0" w:color="auto"/>
          </w:divBdr>
          <w:divsChild>
            <w:div w:id="308827641">
              <w:marLeft w:val="0"/>
              <w:marRight w:val="0"/>
              <w:marTop w:val="0"/>
              <w:marBottom w:val="0"/>
              <w:divBdr>
                <w:top w:val="none" w:sz="0" w:space="0" w:color="auto"/>
                <w:left w:val="none" w:sz="0" w:space="0" w:color="auto"/>
                <w:bottom w:val="none" w:sz="0" w:space="0" w:color="auto"/>
                <w:right w:val="none" w:sz="0" w:space="0" w:color="auto"/>
              </w:divBdr>
              <w:divsChild>
                <w:div w:id="1882553770">
                  <w:marLeft w:val="0"/>
                  <w:marRight w:val="0"/>
                  <w:marTop w:val="0"/>
                  <w:marBottom w:val="0"/>
                  <w:divBdr>
                    <w:top w:val="none" w:sz="0" w:space="0" w:color="auto"/>
                    <w:left w:val="none" w:sz="0" w:space="0" w:color="auto"/>
                    <w:bottom w:val="none" w:sz="0" w:space="0" w:color="auto"/>
                    <w:right w:val="none" w:sz="0" w:space="0" w:color="auto"/>
                  </w:divBdr>
                  <w:divsChild>
                    <w:div w:id="9117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338926" TargetMode="External"/><Relationship Id="rId18" Type="http://schemas.openxmlformats.org/officeDocument/2006/relationships/hyperlink" Target="https://docs.cntd.ru/document/499030015" TargetMode="External"/><Relationship Id="rId26" Type="http://schemas.openxmlformats.org/officeDocument/2006/relationships/hyperlink" Target="https://docs.cntd.ru/document/902217461" TargetMode="External"/><Relationship Id="rId39" Type="http://schemas.openxmlformats.org/officeDocument/2006/relationships/hyperlink" Target="https://docs.cntd.ru/document/902217461" TargetMode="External"/><Relationship Id="rId21" Type="http://schemas.openxmlformats.org/officeDocument/2006/relationships/hyperlink" Target="https://docs.cntd.ru/document/420257991" TargetMode="External"/><Relationship Id="rId34" Type="http://schemas.openxmlformats.org/officeDocument/2006/relationships/hyperlink" Target="https://docs.cntd.ru/document/499030972" TargetMode="External"/><Relationship Id="rId42" Type="http://schemas.openxmlformats.org/officeDocument/2006/relationships/hyperlink" Target="https://docs.cntd.ru/document/902217461" TargetMode="External"/><Relationship Id="rId47" Type="http://schemas.openxmlformats.org/officeDocument/2006/relationships/hyperlink" Target="https://docs.cntd.ru/document/420327472" TargetMode="External"/><Relationship Id="rId50" Type="http://schemas.openxmlformats.org/officeDocument/2006/relationships/hyperlink" Target="https://docs.cntd.ru/document/420327472" TargetMode="External"/><Relationship Id="rId55" Type="http://schemas.openxmlformats.org/officeDocument/2006/relationships/hyperlink" Target="https://docs.cntd.ru/document/902217461" TargetMode="External"/><Relationship Id="rId63" Type="http://schemas.openxmlformats.org/officeDocument/2006/relationships/hyperlink" Target="https://docs.cntd.ru/document/560523504" TargetMode="External"/><Relationship Id="rId68" Type="http://schemas.openxmlformats.org/officeDocument/2006/relationships/hyperlink" Target="https://docs.cntd.ru/document/420225758" TargetMode="External"/><Relationship Id="rId76" Type="http://schemas.openxmlformats.org/officeDocument/2006/relationships/hyperlink" Target="https://docs.cntd.ru/document/542692315" TargetMode="External"/><Relationship Id="rId7" Type="http://schemas.openxmlformats.org/officeDocument/2006/relationships/hyperlink" Target="https://docs.cntd.ru/document/542664110" TargetMode="External"/><Relationship Id="rId71" Type="http://schemas.openxmlformats.org/officeDocument/2006/relationships/hyperlink" Target="https://docs.cntd.ru/document/902020804" TargetMode="External"/><Relationship Id="rId2" Type="http://schemas.openxmlformats.org/officeDocument/2006/relationships/settings" Target="settings.xml"/><Relationship Id="rId16" Type="http://schemas.openxmlformats.org/officeDocument/2006/relationships/hyperlink" Target="https://docs.cntd.ru/document/499030015" TargetMode="External"/><Relationship Id="rId29" Type="http://schemas.openxmlformats.org/officeDocument/2006/relationships/hyperlink" Target="https://docs.cntd.ru/document/420271303" TargetMode="External"/><Relationship Id="rId11" Type="http://schemas.openxmlformats.org/officeDocument/2006/relationships/hyperlink" Target="https://docs.cntd.ru/document/902136635" TargetMode="External"/><Relationship Id="rId24" Type="http://schemas.openxmlformats.org/officeDocument/2006/relationships/hyperlink" Target="https://docs.cntd.ru/document/420327063" TargetMode="External"/><Relationship Id="rId32" Type="http://schemas.openxmlformats.org/officeDocument/2006/relationships/hyperlink" Target="https://docs.cntd.ru/document/902217461" TargetMode="External"/><Relationship Id="rId37" Type="http://schemas.openxmlformats.org/officeDocument/2006/relationships/hyperlink" Target="https://docs.cntd.ru/document/420225758" TargetMode="External"/><Relationship Id="rId40" Type="http://schemas.openxmlformats.org/officeDocument/2006/relationships/hyperlink" Target="https://docs.cntd.ru/document/420271303" TargetMode="External"/><Relationship Id="rId45" Type="http://schemas.openxmlformats.org/officeDocument/2006/relationships/hyperlink" Target="https://docs.cntd.ru/document/499030936" TargetMode="External"/><Relationship Id="rId53" Type="http://schemas.openxmlformats.org/officeDocument/2006/relationships/hyperlink" Target="https://docs.cntd.ru/document/902217461" TargetMode="External"/><Relationship Id="rId58" Type="http://schemas.openxmlformats.org/officeDocument/2006/relationships/hyperlink" Target="https://docs.cntd.ru/document/542654747" TargetMode="External"/><Relationship Id="rId66" Type="http://schemas.openxmlformats.org/officeDocument/2006/relationships/hyperlink" Target="https://docs.cntd.ru/document/560523504" TargetMode="External"/><Relationship Id="rId74" Type="http://schemas.openxmlformats.org/officeDocument/2006/relationships/hyperlink" Target="https://docs.cntd.ru/document/901876063" TargetMode="External"/><Relationship Id="rId79" Type="http://schemas.openxmlformats.org/officeDocument/2006/relationships/theme" Target="theme/theme1.xml"/><Relationship Id="rId5" Type="http://schemas.openxmlformats.org/officeDocument/2006/relationships/hyperlink" Target="https://docs.cntd.ru/document/902135918" TargetMode="External"/><Relationship Id="rId61" Type="http://schemas.openxmlformats.org/officeDocument/2006/relationships/hyperlink" Target="https://docs.cntd.ru/document/560523504" TargetMode="External"/><Relationship Id="rId10" Type="http://schemas.openxmlformats.org/officeDocument/2006/relationships/hyperlink" Target="https://docs.cntd.ru/document/902135918" TargetMode="External"/><Relationship Id="rId19" Type="http://schemas.openxmlformats.org/officeDocument/2006/relationships/hyperlink" Target="https://docs.cntd.ru/document/420257991" TargetMode="External"/><Relationship Id="rId31" Type="http://schemas.openxmlformats.org/officeDocument/2006/relationships/hyperlink" Target="https://docs.cntd.ru/document/902217461" TargetMode="External"/><Relationship Id="rId44" Type="http://schemas.openxmlformats.org/officeDocument/2006/relationships/hyperlink" Target="https://docs.cntd.ru/document/542664110" TargetMode="External"/><Relationship Id="rId52" Type="http://schemas.openxmlformats.org/officeDocument/2006/relationships/hyperlink" Target="https://docs.cntd.ru/document/902018492" TargetMode="External"/><Relationship Id="rId60" Type="http://schemas.openxmlformats.org/officeDocument/2006/relationships/hyperlink" Target="https://docs.cntd.ru/document/902254233" TargetMode="External"/><Relationship Id="rId65" Type="http://schemas.openxmlformats.org/officeDocument/2006/relationships/hyperlink" Target="https://docs.cntd.ru/document/901907297" TargetMode="External"/><Relationship Id="rId73" Type="http://schemas.openxmlformats.org/officeDocument/2006/relationships/hyperlink" Target="https://docs.cntd.ru/document/901744603" TargetMode="External"/><Relationship Id="rId78" Type="http://schemas.openxmlformats.org/officeDocument/2006/relationships/fontTable" Target="fontTable.xml"/><Relationship Id="rId4" Type="http://schemas.openxmlformats.org/officeDocument/2006/relationships/hyperlink" Target="https://docs.cntd.ru/document/902135918" TargetMode="External"/><Relationship Id="rId9" Type="http://schemas.openxmlformats.org/officeDocument/2006/relationships/hyperlink" Target="https://docs.cntd.ru/document/902136635" TargetMode="External"/><Relationship Id="rId14" Type="http://schemas.openxmlformats.org/officeDocument/2006/relationships/hyperlink" Target="https://docs.cntd.ru/document/902338926" TargetMode="External"/><Relationship Id="rId22" Type="http://schemas.openxmlformats.org/officeDocument/2006/relationships/hyperlink" Target="https://docs.cntd.ru/document/420257991" TargetMode="External"/><Relationship Id="rId27" Type="http://schemas.openxmlformats.org/officeDocument/2006/relationships/hyperlink" Target="https://docs.cntd.ru/document/901907297" TargetMode="External"/><Relationship Id="rId30" Type="http://schemas.openxmlformats.org/officeDocument/2006/relationships/hyperlink" Target="https://docs.cntd.ru/document/420271303" TargetMode="External"/><Relationship Id="rId35" Type="http://schemas.openxmlformats.org/officeDocument/2006/relationships/hyperlink" Target="https://docs.cntd.ru/document/420257991" TargetMode="External"/><Relationship Id="rId43" Type="http://schemas.openxmlformats.org/officeDocument/2006/relationships/hyperlink" Target="https://docs.cntd.ru/document/564567949" TargetMode="External"/><Relationship Id="rId48" Type="http://schemas.openxmlformats.org/officeDocument/2006/relationships/hyperlink" Target="https://docs.cntd.ru/document/902217461" TargetMode="External"/><Relationship Id="rId56" Type="http://schemas.openxmlformats.org/officeDocument/2006/relationships/hyperlink" Target="https://docs.cntd.ru/document/901907297" TargetMode="External"/><Relationship Id="rId64" Type="http://schemas.openxmlformats.org/officeDocument/2006/relationships/hyperlink" Target="https://docs.cntd.ru/document/542654747" TargetMode="External"/><Relationship Id="rId69" Type="http://schemas.openxmlformats.org/officeDocument/2006/relationships/hyperlink" Target="https://docs.cntd.ru/document/420231321" TargetMode="External"/><Relationship Id="rId77" Type="http://schemas.openxmlformats.org/officeDocument/2006/relationships/hyperlink" Target="https://docs.cntd.ru/document/573037717" TargetMode="External"/><Relationship Id="rId8" Type="http://schemas.openxmlformats.org/officeDocument/2006/relationships/hyperlink" Target="https://docs.cntd.ru/document/902135918" TargetMode="External"/><Relationship Id="rId51" Type="http://schemas.openxmlformats.org/officeDocument/2006/relationships/hyperlink" Target="https://docs.cntd.ru/document/902017325" TargetMode="External"/><Relationship Id="rId72" Type="http://schemas.openxmlformats.org/officeDocument/2006/relationships/hyperlink" Target="https://docs.cntd.ru/document/565415215" TargetMode="External"/><Relationship Id="rId3" Type="http://schemas.openxmlformats.org/officeDocument/2006/relationships/webSettings" Target="webSettings.xml"/><Relationship Id="rId12" Type="http://schemas.openxmlformats.org/officeDocument/2006/relationships/hyperlink" Target="https://docs.cntd.ru/document/902017325" TargetMode="External"/><Relationship Id="rId17" Type="http://schemas.openxmlformats.org/officeDocument/2006/relationships/hyperlink" Target="https://docs.cntd.ru/document/499030015" TargetMode="External"/><Relationship Id="rId25" Type="http://schemas.openxmlformats.org/officeDocument/2006/relationships/hyperlink" Target="https://docs.cntd.ru/document/902155568" TargetMode="External"/><Relationship Id="rId33" Type="http://schemas.openxmlformats.org/officeDocument/2006/relationships/hyperlink" Target="https://docs.cntd.ru/document/499030015" TargetMode="External"/><Relationship Id="rId38" Type="http://schemas.openxmlformats.org/officeDocument/2006/relationships/hyperlink" Target="https://docs.cntd.ru/document/420231321" TargetMode="External"/><Relationship Id="rId46" Type="http://schemas.openxmlformats.org/officeDocument/2006/relationships/hyperlink" Target="https://docs.cntd.ru/document/420327063" TargetMode="External"/><Relationship Id="rId59" Type="http://schemas.openxmlformats.org/officeDocument/2006/relationships/hyperlink" Target="https://docs.cntd.ru/document/902254153" TargetMode="External"/><Relationship Id="rId67" Type="http://schemas.openxmlformats.org/officeDocument/2006/relationships/hyperlink" Target="https://docs.cntd.ru/document/542654747" TargetMode="External"/><Relationship Id="rId20" Type="http://schemas.openxmlformats.org/officeDocument/2006/relationships/hyperlink" Target="https://docs.cntd.ru/document/420257991" TargetMode="External"/><Relationship Id="rId41" Type="http://schemas.openxmlformats.org/officeDocument/2006/relationships/hyperlink" Target="https://docs.cntd.ru/document/902187038" TargetMode="External"/><Relationship Id="rId54" Type="http://schemas.openxmlformats.org/officeDocument/2006/relationships/hyperlink" Target="https://docs.cntd.ru/document/902017325" TargetMode="External"/><Relationship Id="rId62" Type="http://schemas.openxmlformats.org/officeDocument/2006/relationships/hyperlink" Target="https://docs.cntd.ru/document/901907297" TargetMode="External"/><Relationship Id="rId70" Type="http://schemas.openxmlformats.org/officeDocument/2006/relationships/hyperlink" Target="https://docs.cntd.ru/document/902020319" TargetMode="External"/><Relationship Id="rId75" Type="http://schemas.openxmlformats.org/officeDocument/2006/relationships/hyperlink" Target="https://docs.cntd.ru/document/603816816" TargetMode="External"/><Relationship Id="rId1" Type="http://schemas.openxmlformats.org/officeDocument/2006/relationships/styles" Target="styles.xml"/><Relationship Id="rId6" Type="http://schemas.openxmlformats.org/officeDocument/2006/relationships/hyperlink" Target="https://docs.cntd.ru/document/564567949" TargetMode="External"/><Relationship Id="rId15" Type="http://schemas.openxmlformats.org/officeDocument/2006/relationships/hyperlink" Target="https://docs.cntd.ru/document/499030015" TargetMode="External"/><Relationship Id="rId23" Type="http://schemas.openxmlformats.org/officeDocument/2006/relationships/hyperlink" Target="https://docs.cntd.ru/document/420271303" TargetMode="External"/><Relationship Id="rId28" Type="http://schemas.openxmlformats.org/officeDocument/2006/relationships/hyperlink" Target="https://docs.cntd.ru/document/902217461" TargetMode="External"/><Relationship Id="rId36" Type="http://schemas.openxmlformats.org/officeDocument/2006/relationships/hyperlink" Target="https://docs.cntd.ru/document/420258784" TargetMode="External"/><Relationship Id="rId49" Type="http://schemas.openxmlformats.org/officeDocument/2006/relationships/hyperlink" Target="https://docs.cntd.ru/document/420327063" TargetMode="External"/><Relationship Id="rId57" Type="http://schemas.openxmlformats.org/officeDocument/2006/relationships/hyperlink" Target="https://docs.cntd.ru/document/560523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5754</Words>
  <Characters>32803</Characters>
  <Application>Microsoft Office Word</Application>
  <DocSecurity>0</DocSecurity>
  <Lines>273</Lines>
  <Paragraphs>76</Paragraphs>
  <ScaleCrop>false</ScaleCrop>
  <Company>SPecialiST RePack</Company>
  <LinksUpToDate>false</LinksUpToDate>
  <CharactersWithSpaces>38481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dc:creator>
  <cp:keywords/>
  <dc:description/>
  <cp:lastModifiedBy>_admin</cp:lastModifiedBy>
  <cp:revision>2</cp:revision>
  <dcterms:created xsi:type="dcterms:W3CDTF">2021-12-15T06:23:00Z</dcterms:created>
  <dcterms:modified xsi:type="dcterms:W3CDTF">2021-12-15T06:23:00Z</dcterms:modified>
</cp:coreProperties>
</file>