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CC" w:rsidRPr="00AD71CC" w:rsidRDefault="00AD71CC" w:rsidP="00AD7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E5DA29" wp14:editId="3F998B3F">
                <wp:extent cx="308610" cy="308610"/>
                <wp:effectExtent l="0" t="0" r="0" b="0"/>
                <wp:docPr id="13" name="AutoShape 16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11F47" id="AutoShape 16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NUi6kDgAgAA+w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использовании атомной энергии</w:t>
      </w:r>
    </w:p>
    <w:p w:rsidR="00AD71CC" w:rsidRPr="00AD71CC" w:rsidRDefault="00AD71CC" w:rsidP="00AD7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30 апреля 2021 года)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20 октября 1995 года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Федеральный закон определяет правовую основу и принципы регулирования отношений, возникающих при использовании атомной энергии, направлен на защиту здоровья и жизни людей, охрану окружающей среды, защиту собственности при использовании атомной энергии, призван способствовать развитию атомной науки и техники, содействовать укреплению международного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режима безопасного использования атомной энергии.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Законодательство Российской Федерации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Российской Федерации в области использования атомной энергии в мирных и оборонных целях основывается на </w:t>
      </w:r>
      <w:hyperlink r:id="rId4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федеральных законов и иных нормативных правовых актов Российской Федерации, устанавливающих требования промышленной безопасности опасных производственных объектов, требования пожарной безопасности, требования по обеспечению безопасности гидротехнических сооружений, касающиеся сферы применения настоящего Федерального закона, применяются к отношениям в области использования атомной энергии в мирных и оборонных целях в части, не противоречащей настоящему Федеральному закону.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Деятельность, связанная с разработкой, изготовлением, испытанием, эксплуатацией и утилизацией ядерного оружия и ядерных энергетических установок военного назначения, не регулируется настоящим Федеральным законом.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декабря 2011 года </w:t>
      </w:r>
      <w:hyperlink r:id="rId5" w:anchor="6520IM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520IM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Принципы и задачи правового регулирования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принципами правового регулирования в области использования атомной энергии являются: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при использовании атомной энергии - защита отдельных лиц, населения и окружающей среды от радиационной опасности;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доступность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информации, связанной с использованием атомной энергии, если эта информация не содержит сведений, составляющих государственную тайну;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граждан, коммерческих и некоммерческих организаций (далее - организации), иных юридических лиц в обсуждении государственной политики, проектов федеральных законов и иных правовых актов Российской Федерации, а также в практической деятельности в области использования атомной энергии;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возмещение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ущерба, причиненного радиационным воздействием; предоставление работникам объектов использования атомной энергии социально-экономических компенсаций за негативное воздействие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ионизирующего излучения на здоровье человека и за дополнительные факторы риска; обеспечение социальной защиты граждан, проживающих и (или) осуществляющих трудовую деятельность в районах расположения этих объектов;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разграничение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ответственности и функций органов государственного регулирования безопасности, органов управления использованием атомной энергии, уполномоченного органа управления использованием атомной энергии и организаций, осуществляющих деятельность в области использования атомной энергии;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декабря 2011 года </w:t>
      </w:r>
      <w:hyperlink r:id="rId7" w:anchor="6540IN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независимость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энергии, уполномоченного органа управления использованием атомной энергии и от организаций, осуществляющих деятельность в области использования атомной энергии;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декабря 2011 года </w:t>
      </w:r>
      <w:hyperlink r:id="rId8" w:anchor="6540IN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международных обязательств и гарантий Российской Федерации в области использования атомной энергии.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 декабря 2011 года </w:t>
      </w:r>
      <w:hyperlink r:id="rId9" w:anchor="6540IN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задачами правового регулирования отношений, возникающих при осуществлении всех видов деятельности в области использования атомной энергии, являются: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прав, обязанностей и ответственности органов государственной власти, органов местного самоуправления, организаций и иных юридических лиц и граждан.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Объекты применения настоящего Федерального закона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Объектами применения настоящего Федерального закона (объектами использования атомной энергии) являются: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декабря 2011 года </w:t>
      </w:r>
      <w:hyperlink r:id="rId10" w:anchor="6560IO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ядерные установки - сооружения и комплексы с ядерными реакторами, в том числе атомные станции, суда и другие 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плавсредства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космические и летательные аппараты, другие транспортные и транспортабельные средства; 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сооружения, комплексы, полигоны, установки и устройства с ядерными зарядами для использования в мирных целях; другие содержащие ядерные материалы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сооружения, комплексы, установки для производства, использования, переработки, транспортирования ядерного топлива и ядерных материалов;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радиационные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пункты хранения ядерных материалов и радиоактивных веществ, пункты хранения, хранилища радиоактивных отходов (далее - пункты хранения) 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 (абзац в редакции, введенной в действие с 15 июля 2011 года </w:t>
      </w:r>
      <w:hyperlink r:id="rId11" w:anchor="8PM0M1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июля 2011 года N 190-ФЗ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тепловыделяющая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сборка ядерного реактора - машиностроительное 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 (абзац дополнительно включен с 13 июля 2001 года Федеральным законом от 10 июля 2001 года N 94-ФЗ);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облученные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тепловыделяющие сборки ядерного реактора - облученные в ядерном реакторе и извлеченные из него тепловыделяющие сборки, содержащие отработавшее ядерное топливо (абзац дополнительно включен с 13 июля 2001 года Федеральным законом от 10 июля 2001 года N 94-ФЗ);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ядерные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материалы - материалы, содержащие или способные воспроизвести делящиеся (расщепляющиеся) ядерные вещества;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радиоактивные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вещества - не относящиеся к ядерным материалам вещества, испускающие ионизирующее излучение;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 (абзац в редакции, введенной в действие с 15 июля 2011 года </w:t>
      </w:r>
      <w:hyperlink r:id="rId12" w:anchor="8PM0M1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июля 2011 года N 190-ФЗ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ядерное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топливо - ядерный материал, предназначенный для получения тепловой энергии и (или) потоков излучения в ядерной установке за счет осуществления контролируемой ядерной реакции деления;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3" w:anchor="6520IM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марта 2016 года N 74-ФЗ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отработавшее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ядерное топливо - ядерное топливо, облученное в активной зоне реактора и окончательно удаленное из нее.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4" w:anchor="6520IM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марта 2016 года N 74-ФЗ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Отнесение указанных в части первой настоящей статьи объектов к перечисленным категориям, состав и границы указанных объектов определяются в зависимости от категории объекта организациями, осуществляющими деятельность в области использования атомной энергии, в порядке, установленном Правительством Российской Федерации.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декабря 2011 года </w:t>
      </w:r>
      <w:hyperlink r:id="rId15" w:anchor="6560IO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размещение, проектирование (включая изыскания), конструирование, производство, сооружение или строительство (включая монтаж, наладку, ввод в эксплуатацию), эксплуатация, реконструкция, капитальный ремонт, вывод из эксплуатации (закрытие), транспортирование (перевозка), обращение, хранение, захоронение и утилизация объектов использования атомной энергии.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декабря 2011 года </w:t>
      </w:r>
      <w:hyperlink r:id="rId16" w:anchor="6560IO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третья предыдущей редакции с 1 декабря 2011 года считается частью четвертой настоящей редакции - </w:t>
      </w:r>
      <w:hyperlink r:id="rId17" w:anchor="6560IO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настоящего Федерального закона не распространяется на объекты, содержащие или использующие ядерные материалы и радиоактивные вещества в количествах и с активностью (и (или) испускающие ионизирующее излучение с интенсивностью или энергией) менее установленных федеральными нормами и правилами в области использования атомной энергии значений, для которых требуются разрешения федеральных органов исполнительной власти в области государственного регулирования безопасности (далее - органы государственного регулирования безопасности) при использовании атомной энергии при осуществлении деятельности с указанными объектами, если иное не предусмотрено законодательством Российской Федерации (часть в редакции, введенной в действие с 15 июля 2011 года </w:t>
      </w:r>
      <w:hyperlink r:id="rId18" w:anchor="8PM0M1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июля 2011 года N 190-ФЗ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Виды деятельности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распространяется на следующие виды деятельности в области использования атомной энергии: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проектирование, сооружение, эксплуатацию и вывод из эксплуатации ядерных установок, радиационных источников и пунктов хранения, закрытие пунктов захоронения радиоактивных отходов, проведение экспертизы безопасности объектов использования атомной энергии и (или) видов деятельности в области использования атомной энергии;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декабря 2011 года </w:t>
      </w:r>
      <w:hyperlink r:id="rId19" w:anchor="6580IP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разработку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производство, испытание, транспортирование, хранение, утилизацию, использование ядерных зарядов в мирных целях и обращение с ними;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ядерными материалами и радиоактивными веществами, в том числе при разведке и добыче полезных ископаемых, содержащих эти материалы и вещества, при производстве, использовании, переработке, транспортировании и хранении ядерных материалов и радиоактивных веществ;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при использовании атомной энергии;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обеспечением ядерной, радиационной, технической и пожарной безопасности (далее - безопасность) ядерных установок, радиационных источников и пунктов хранения, за обеспечением санитарно-эпидемиологического благополучия граждан при использовании атомной энергии;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научных исследований во всех областях использования атомной энергии;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физическую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защиту ядерных установок, радиационных источников, пунктов хранения, ядерных материалов и радиоактивных веществ;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контроль ядерных материалов и радиоактивных веществ;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экспорт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импорт ядерных установок, оборудования, технологий, ядерных материалов, радиоактивных веществ, специальных неядерных материалов и услуг в области использования атомной энергии;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мониторинг радиационной обстановки на территории Российской Федерации;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2012 года </w:t>
      </w:r>
      <w:hyperlink r:id="rId20" w:anchor="7DG0K8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331-ФЗ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подготовку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специалистов в области использования ядерных установок, радиационных источников, пунктов хранения, ядерных материалов и радиоактивных веществ;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иных видов деятельности в области использования атомной энергии.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Собственность на ядерные материалы, ядерные установки, пункты хранения, радиационные источники и радиоактивные вещества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Ядерные материалы могут находиться в федеральной собственности или в собственности юридических лиц.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ядерных материалов, которые могут находиться исключительно в федеральной собственности, утверждается Президентом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российских юридических лиц (то есть юридических лиц, созданных в соответствии с законодательством Российской Федерации), в собственности которых могут находиться ядерные материалы, утверждается Президентом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признается право собственности иностранных государств,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Ядерные установки могут находиться в федеральной собственности или в собственности российских юридических лиц, перечень которых утверждается Президентом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Пункты хранения могут находиться в федеральной собственности или в собственности российских юридических лиц, если федеральным законом не предусмотрено иное.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Радиационные источники, радиоактивные вещества могут находиться в федеральной собственности, собственности субъектов Российской Федерации, муниципальной собственности или в собственности юридических лиц.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собственности на указанные в настоящей статье объекты приобретается и прекращается по основаниям, предусмотренным гражданским законодательством, с учетом особенностей, установленных федеральными законами (часть в редакции, введенной в действие с 15 июля 2011 года </w:t>
      </w:r>
      <w:hyperlink r:id="rId21" w:anchor="8PO0M2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июля 2011 года N 190-ФЗ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порядке и на условиях, которые установлены Правительством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Сделки по передаче ядерных материалов, ядерных установок в собственность российских юридических лиц, не включенных в перечни, предусмотренные частями третьей и пятой настоящей статьи, а также сделки по передаче права собственности на ядерные материалы иностранному государству или иностранному юридическому лицу, которые совершены российскими юридическими лицами с нарушением требований части девятой настоящей статьи, ничтожны.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 с ядерными материалами, находящимися в федеральной собственности, собственности иностранных государств, российских юридических лиц, иностранных юридических лиц, и эксплуатацию ядерных установок и пунктов хранения, находящихся в федеральной собственности, собственности российских юридических лиц, осуществляют российские организации, имеющие соответствующие разрешения (лицензии) на право ведения работ в области использования атомной энергии.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Обращение с радиоактивными веществами и эксплуатацию радиационных источников, которые находятся в федеральной собственности, собственности субъектов Российской Федерации, муниципальной собственности, собственности юридических лиц, осуществляют организации, имеющие соответствующие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разрешения (лицензии) на право ведения работ в области использования атомной энергии или зарегистрированные в порядке и случаях, предусмотренных </w:t>
      </w:r>
      <w:hyperlink r:id="rId22" w:anchor="7E60KC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36_1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шестнадцатый предыдущей редакции считается абзацем восемнадцатым настоящей редакции - </w:t>
      </w:r>
      <w:hyperlink r:id="rId23" w:anchor="6580IP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30 марта 2016 года N 74-ФЗ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функции в соответствии с положением об органах управления использованием атомной энергии.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21. Государственный мониторинг радиационной обстановки на территории Российской Федерации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обстановки, оценки, прогнозирования и предупреждения возможных негативных последствий радиационного воздействия для населения и окружающей среды, а также в целях систематического представления соответствующей оперативной информации в органы государственной власти, органы управления использованием атомной энергии, органы государственного регулирования безопасности при использовании атомной энергии, организации для принятия необходимых мер по предотвращению или снижению радиационного воздействия.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 мониторинг радиационной обстановки на территории Российской Федерации осуществляется уполномоченными Правительством Российской Федерации федеральными органами исполнительной власти и Государственной корпорацией по атомной энергии "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Росатом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 Органы исполнительной власти субъектов Российской Федерации вправе принимать участие в осуществлении государственного мониторинга радиационной обстановки на территориях субъектов Российской Федерации,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11 мая 2021 года </w:t>
      </w:r>
      <w:hyperlink r:id="rId24" w:anchor="64U0IK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апреля 2021 года N 122-ФЗ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вторая предыдущей редакции с 11 мая 2021 года считается частью третьей настоящей редакции - 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"https://docs.cntd.ru/document/603447088" \l "6500IL" </w:instrTex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>Федеральнй</w:t>
      </w:r>
      <w:proofErr w:type="spellEnd"/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 xml:space="preserve"> закон от 30 апреля 2021 года N 122-ФЗ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Государственный мониторинг радиационной обстановки на территории Российской Федерации является частью государственного экологического мониторинга (государственного мониторинга окружающей среды) и осуществляется в рамках единой государственной автоматизированной системы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мониторинга радиационной обстановки на территории Российской Федерации и ее функциональных подсистем.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третья предыдущей редакции с 11 мая 2021 года считается частью четвертой настоящей редакции - 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"https://docs.cntd.ru/document/603447088" \l "6520IM" </w:instrTex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>Федеральнй</w:t>
      </w:r>
      <w:proofErr w:type="spellEnd"/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 xml:space="preserve"> закон от 30 апреля 2021 года N 122-ФЗ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11 мая 2021 года - </w:t>
      </w:r>
      <w:hyperlink r:id="rId25" w:anchor="6520IM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30 апреля 2021 года N 122-ФЗ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четвертая предыдущей редакции с 11 мая 2021 года считается частью пятой настоящей редакции - 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"https://docs.cntd.ru/document/603447088" \l "6540IN" </w:instrTex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>Федеральнй</w:t>
      </w:r>
      <w:proofErr w:type="spellEnd"/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 xml:space="preserve"> закон от 30 апреля 2021 года N 122-ФЗ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деятельности по функционированию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(Часть в редакции, введенной в действие </w:t>
      </w: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 11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мая 2021 года </w:t>
      </w:r>
      <w:hyperlink r:id="rId27" w:anchor="6540IN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апреля 2021 года N 122-ФЗ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пятая предыдущей редакции с 11 мая 2021 года считается частью шестой настоящей редакции - 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"https://docs.cntd.ru/document/603447088" \l "6560IO" </w:instrTex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>Федеральнй</w:t>
      </w:r>
      <w:proofErr w:type="spellEnd"/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 xml:space="preserve"> закон от 30 апреля 2021 года N 122-ФЗ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Информация, полученная при осуществлении государственного мониторинга радиационной обстановки на территории Российской Федерации, представляется уполномоченными Правительством Российской Федерации федеральными органами исполнительной власти, Государственной корпорацией по атомной энергии "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Росатом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а также органами исполнительной власти субъектов Российской Федерации, которые вправе участвовать в осуществлении государственного мониторинга радиационной обстановки,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(Часть в редакции, введенной в действие </w:t>
      </w: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 11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мая 2021 года </w:t>
      </w:r>
      <w:hyperlink r:id="rId29" w:anchor="6560IO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апреля 2021 года N 122-ФЗ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Часть шестая предыдущей редакции с 11 мая 2021 года считается частью седьмой настоящей редакции - 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HYPERLINK "https://docs.cntd.ru/document/603447088" \l "6580IP" </w:instrTex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>Федеральнй</w:t>
      </w:r>
      <w:proofErr w:type="spellEnd"/>
      <w:r w:rsidRPr="00AD71CC">
        <w:rPr>
          <w:rFonts w:ascii="Arial" w:eastAsia="Times New Roman" w:hAnsi="Arial" w:cs="Arial"/>
          <w:color w:val="3451A0"/>
          <w:sz w:val="24"/>
          <w:szCs w:val="24"/>
          <w:u w:val="single"/>
          <w:lang w:eastAsia="ru-RU"/>
        </w:rPr>
        <w:t xml:space="preserve"> закон от 30 апреля 2021 года N 122-ФЗ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  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подсистем, полномочия соответствующих органов и организаций, порядок и периодичность представления информации, полученной при осуществлении государственного мониторинга радиационной обстановки на территории Российской Федерации,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(Часть в редакции, введенной в действие </w:t>
      </w: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 11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мая 2021 года </w:t>
      </w:r>
      <w:hyperlink r:id="rId31" w:anchor="6580IP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апреля 2021 года N 122-ФЗ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2012 года </w:t>
      </w:r>
      <w:hyperlink r:id="rId33" w:anchor="7DQ0KD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331-ФЗ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4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22. Государственный учет и контроль ядерных материалов, радиоактивных веществ и радиоактивных отходов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Ядерные материалы, радиоактивные вещества,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материалов, веществ и отходов в местах их нахождения, предотвращения потерь, несанкционированного использования и хищений, предоставления органам государственной власти,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материалов, радиоактивных веществ и радиоактивных отходов, а также об их экспорте и импорте (часть в редакции, введенной в действие с 19 февраля 2007 года </w:t>
      </w:r>
      <w:hyperlink r:id="rId35" w:anchor="7EE0KH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февраля 2007 года N 13-ФЗ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6" w:anchor="59QLNI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организации системы государственного учета и контроля ядерных материалов и системы государственного учета и контроля радиоактивных веществ и радиоактивных отходов определяется Правительством Российской Федерации (часть в редакции, введенной в действие с 15 июля 2011 года </w:t>
      </w:r>
      <w:hyperlink r:id="rId37" w:anchor="8PE0LS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июля 2011 года N 190-ФЗ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V. ГОСУДАРСТВЕННОЕ РЕГУЛИРОВАНИЕ БЕЗОПАСНОСТИ ПРИ ИСПОЛЬЗОВАНИИ АТОМНОЙ ЭНЕРГИИ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23. Государственное регулирование безопасности при использовании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Государственное регулирование безопасности при использовании атомной энергии предусматривает деятельность соответствующих федеральных органов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исполнительной власти и Государственной корпорации по атомной энергии "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Росатом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направленную на организацию разработки, утверждение и введение в действие норм и правил в области использования атомной энергии, выдачу разрешений (лицензий) на право ведения работ в области использования атомной энергии, осуществление стандартизации в соответствии с законодательством Российской Федерации о стандартизации, аккредитации, оценки соответствия, осуществление надзора за безопасностью, проведение экспертизы и проверок (инспекций), контроля за разработкой и реализацией мероприятий по защите работников объектов использования атомной энергии, населения и охране окружающей среды в случае аварии при использовании атомной энергии.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2005 года Федеральным законом от 22 августа 2004 года N 122-ФЗ; дополнена с 5 декабря 2007 года Федеральным законом от 1 декабря 2007 года N 318-ФЗ; в редакции, введенной в действие с 1 августа 2011 года </w:t>
      </w:r>
      <w:hyperlink r:id="rId38" w:anchor="7EC0KF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декабря 2011 года </w:t>
      </w:r>
      <w:hyperlink r:id="rId39" w:anchor="7D60K4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2016 года </w:t>
      </w:r>
      <w:hyperlink r:id="rId40" w:anchor="7DI0K8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апреля 2016 года N 104-ФЗ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7DS0KE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24. Федеральные органы исполнительной власти, осуществляющие государственное регулирование безопасности при использовании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регулирование безопасности при использовании атомной энергии осуществляется федеральными органами исполнительной власти - органами государственного регулирования безопасности, осуществляющими регулирование безопасности при использовании атомной энергии. Указанные органы независимы от других государственных органов, а также от организаций, деятельность которых связана с использованием атомной энергии.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2005 года Федеральным законом от 22 августа 2004 года N 122-ФЗ; в редакции, введенной в действие с 1 декабря 2011 года </w:t>
      </w:r>
      <w:hyperlink r:id="rId42" w:anchor="7D80K5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Виды деятельности в области регулирования безопасности при использовании атомной энергии и разграничение полномочий, прав, обязанностей и ответственности соответствующих органов, а также полномочия должностных лиц указанных органов устанавливаются в положениях об органах государственного регулирования безопасности.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декабря 2011 года </w:t>
      </w:r>
      <w:hyperlink r:id="rId43" w:anchor="7D80K5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Меры, реализуемые органами государственного регулирования безопасности,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декабря 2011 года </w:t>
      </w:r>
      <w:hyperlink r:id="rId44" w:anchor="7D80K5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третья предыдущей редакции с 1 декабря 2011 года считается частью четвертой настоящей редакции - </w:t>
      </w:r>
      <w:hyperlink r:id="rId45" w:anchor="7D80K5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30 ноября 2011 года N 347-ФЗ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____________________________________________________________________          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 органов государственного регулирования безопасности финансируется за счет средств федерального бюджета.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24_1. Федеральный государственный надзор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власти, направленная на предупреждение, выявление и пресечение нарушений осуществляющими деятельность в области использования атомной энергии юридическими лицами, их руководителями и иными должностными лицами (далее - юридические лица)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использования атомной энергии (далее - обязательные требования), посредством организации и проведения проверок (инспекций) указанных лиц, принятия предусмотренных законодательством Российской Федерации мер по пресечению выявленных нарушений, и деятельность указанного федерального органа исполнительной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юридическими лицами своей деятельности.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(далее для целей настоящей статьи - орган государственного регулирования безопасности) в порядке, установленном Правительством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отношениям, связанным с осуществлением федерального государственного надзора в области использования атомной энергии, организацией и проведением проверок (инспекций) юридических лиц, применяются положения </w:t>
      </w:r>
      <w:hyperlink r:id="rId46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учетом особенностей организации и проведения проверок (инспекций), установленных частями четвертой - двенадцатой настоящей статьи и иными федеральными законами.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Предметом проверки (инспекции) является соблюдение юридическим лицом в процессе осуществления деятельности в области использования атомной энергии обязательных требований, условий действия разрешений (лицензий), необходимых для обеспечения безопасности в области использования атомной энергии, а также соответствие объектов использования атомной энергии, их элементов и систем указанным требованиям.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включения плановой проверки (инспекции) в ежегодный план проведения плановых проверок (инспекций) является истечение одного года со дня: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предоставления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юридическому лицу разрешения (лицензии) на осуществление деятельности в области использования атомной энергии, регистрации юридического лица в соответствии со </w:t>
      </w:r>
      <w:hyperlink r:id="rId47" w:anchor="7E60KC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36_1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25 июня 2012 года </w:t>
      </w:r>
      <w:hyperlink r:id="rId48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7EI0KJ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принятия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реконструкции, капитального ремонта объектов использования атомной энергии, в том числе используемых при эксплуатации объектов использования атомной энергии, их элементов и систем, включая здания, помещения, сооружения, технические средства, оборудование и материалы;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окончания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проведения последней плановой проверки (инспекции).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ежегодном плане проведения плановых проверок, приказе (распоряжении) органа государственного регулирования безопасности о назначении проверки, акте проверки дополнительно указываются наименование и место нахождения объекта использования атомной энергии, в отношении которого соответственно планируется проведение мероприятий по контролю и фактически были проведены указанные мероприятия.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проведения внеплановой проверки (инспекции) является: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истечение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поступление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орган государственного регулирования безопасности: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 юридического лица о предоставлении разрешения (лицензии) на осуществление деятельности в области использования атомной энергии, переоформлении лицензии или внесении изменений в условия действия разрешения (лицензии), прекращении действия разрешения (лицензии), о регистрации в соответствии со </w:t>
      </w:r>
      <w:hyperlink r:id="rId50" w:anchor="7E60KC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36_1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настоящего Федерального закона либо о начале выполнения 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ядерно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и (или) 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работ в соответствии с нормами и правилами в области использования атомной энергии;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25 июня 2012 года </w:t>
      </w:r>
      <w:hyperlink r:id="rId51" w:anchor="7DM0KB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2" w:anchor="7EI0KJ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официальных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данных государственного мониторинга радиационной обстановки на территории Российской Федерации, свидетельствующих о ее изменении в связи с эксплуатацией объектов использования атомной энергии;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2012 года </w:t>
      </w:r>
      <w:hyperlink r:id="rId53" w:anchor="7DS0KE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331-ФЗ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регулирования безопасности), органов местного самоуправления, из средств массовой информации о фактах нарушений требований ядерной и радиационной безопасности при использовании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атомной энергии, в том числе условий действия разрешения (лицензии), необходимых для обеспечения безопасности в области использования атомной энергии, требований к обеспечению физической защиты, государственного учета и контроля ядерных материалов, радиоактивных веществ и радиоактивных отходов, о проведении работ и об осуществлении деятельности, влияющих на безопасность объекта использования атомной энергии, не предусмотренных выданными разрешениями (лицензиями), об осуществлении деятельности без наличия соответствующих разрешений (лицензий), о нарушении обязательных требований при сооружении, эксплуатации и выводе из эксплуатации объектов использования атомной энергии, их элементов и систем, а также при обращении с ядерными материалами, радиоактивными веществами и радиоактивными отходами,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характера;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</w:t>
      </w:r>
      <w:proofErr w:type="gram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приказа (распоряжения) руководителя (заместителя руководителя) органа государственного регулирования безопасности о проведении внеплановой проверки (инспекции),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Внеплановая выездная проверка (инспекция) по основанию, указанному в абзаце шестом части седьмой настоящей статьи, может быть проведена незамедлительно с извещением органа прокуратуры в порядке, установленном </w:t>
      </w:r>
      <w:hyperlink r:id="rId54" w:anchor="7EK0KK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без согласования с органом прокуратуры.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проведения проверки (инспекции) на объектах использования атомной энергии составляет не более чем тридцать рабочих дней со дня начала ее проведения.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Вывоз из Российской Федерации и ввоз в Российскую Федерацию тепловыделяющих сборок ядерных реакторов осуществляются на условиях гражданско-правовых договоров. Порядок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 (часть дополнительно включена с 13 июля 2001 года Федеральным законом от 10 июля 2001 года N 94-ФЗ).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 вторая и третья предыдущей редакции с 13 июля 2001 года считаются частями третьей и четвертой настоящей редакции - Федеральный закон от 10 июля 2001 года N 94-ФЗ.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     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Экспорт и импорт ядерных установок, оборудования, технологий, ядерных материалов, радиоактивных веществ,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(лицензий) на право ведения работ в области использования атомной энергии.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(или) его переработки осуществляется в порядке, устанавливаемом законодательством Российской Федерации и международными договорами Российской Федерации (часть дополнена с 13 июля 2001 года Федеральным законом от 10 июля 2001 года N 94-ФЗ, - см. предыдущую редакцию).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Ввоз в Российскую Федерацию облученных тепловыделяющих сборок ядерного реактора, произведенных на территории иностранного государства (облученных тепловыделяющих сборок зарубежного производства), осуществляется на основании положительного заключения специальной комиссии, образуемой Президентом Российской Федерации. В состав указанной комиссии входят председатель комиссии и двадцать членов комиссии (по пять представителей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 и Правительства Российской Федерации) (часть дополнительно включена Федеральным законом от 28 марта 2002 года N 33-ФЗ).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 (часть дополнительно включена Федеральным законом от 28 марта 2002 года N 33-ФЗ).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 (часть дополнительно включена Федеральным законом от 28 марта 2002 года N 33-ФЗ).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 о специальной комиссии утверждается указом Президента Российской Федерации (часть дополнительно включена Федеральным законом от 28 марта 2002 года N 33-ФЗ).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XV. МЕЖДУНАРОДНЫЕ ДОГОВОРЫ РОССИЙСКОЙ ФЕДЕРАЦИИ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65. Международные договоры Российской Федерации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55" w:anchor="7E00KE" w:history="1">
        <w:r w:rsidRPr="00AD71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66. Оповещение об аварии на ядерной установке, на радиационном источнике или в пункте хранения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Оповещение об аварии на ядерной установке, на радиационном источнике или в пункте хранения,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веществ, что с точки зрения безопасности может иметь значение для иностранного государства, осуществляется специально уполномоченными на то органами в соответствии с международными обязательствами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67. Помощь в случае аварии на ядерной установке, на радиационном источнике или в пункте хранения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помощи в случае аварии на ядерной установке, на радиационном источнике или в пункте хранения в целях сведения к минимуму последствий аварии и в целях защиты здоровья населения,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68. Обмен информацией с иностранными государствами в области использования атомной энергии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Федерации.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XVI. ЗАКЛЮЧИТЕЛЬНЫЕ ПОЛОЖЕНИЯ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69. Вступление настоящего Федерального закона в силу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70. Приведение нормативных правовых актов в соответствие с настоящим Федеральным законом</w:t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 в соответствие с настоящим Федеральным законом.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Президент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Российской Федерации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</w:t>
      </w:r>
      <w:proofErr w:type="spellStart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ноября 1995 года</w:t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170-ФЗ</w:t>
      </w:r>
      <w:r w:rsidRPr="00AD71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D71CC" w:rsidRPr="00AD71CC" w:rsidRDefault="00AD71CC" w:rsidP="00AD71C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D71C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</w:t>
      </w:r>
      <w:r w:rsidRPr="00AD71C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AD71C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AD71C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Редакция документа с учетом </w:t>
      </w:r>
      <w:r w:rsidRPr="00AD71C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AD71C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АО "Кодекс" </w:t>
      </w:r>
    </w:p>
    <w:p w:rsidR="00CD465E" w:rsidRPr="00AD71CC" w:rsidRDefault="00CD465E" w:rsidP="00AD71CC">
      <w:bookmarkStart w:id="0" w:name="_GoBack"/>
      <w:bookmarkEnd w:id="0"/>
    </w:p>
    <w:sectPr w:rsidR="00CD465E" w:rsidRPr="00AD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9"/>
    <w:rsid w:val="0034244E"/>
    <w:rsid w:val="00AD71CC"/>
    <w:rsid w:val="00CD465E"/>
    <w:rsid w:val="00E511C5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2A34-B07F-4139-9430-A5049AC2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5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71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44844" TargetMode="External"/><Relationship Id="rId18" Type="http://schemas.openxmlformats.org/officeDocument/2006/relationships/hyperlink" Target="https://docs.cntd.ru/document/902288595" TargetMode="External"/><Relationship Id="rId26" Type="http://schemas.openxmlformats.org/officeDocument/2006/relationships/hyperlink" Target="https://docs.cntd.ru/document/542689561" TargetMode="External"/><Relationship Id="rId39" Type="http://schemas.openxmlformats.org/officeDocument/2006/relationships/hyperlink" Target="https://docs.cntd.ru/document/902314742" TargetMode="External"/><Relationship Id="rId21" Type="http://schemas.openxmlformats.org/officeDocument/2006/relationships/hyperlink" Target="https://docs.cntd.ru/document/902288595" TargetMode="External"/><Relationship Id="rId34" Type="http://schemas.openxmlformats.org/officeDocument/2006/relationships/hyperlink" Target="https://docs.cntd.ru/document/902320940" TargetMode="External"/><Relationship Id="rId42" Type="http://schemas.openxmlformats.org/officeDocument/2006/relationships/hyperlink" Target="https://docs.cntd.ru/document/902314742" TargetMode="External"/><Relationship Id="rId47" Type="http://schemas.openxmlformats.org/officeDocument/2006/relationships/hyperlink" Target="https://docs.cntd.ru/document/9014484" TargetMode="External"/><Relationship Id="rId50" Type="http://schemas.openxmlformats.org/officeDocument/2006/relationships/hyperlink" Target="https://docs.cntd.ru/document/9014484" TargetMode="External"/><Relationship Id="rId55" Type="http://schemas.openxmlformats.org/officeDocument/2006/relationships/hyperlink" Target="https://docs.cntd.ru/document/573037717" TargetMode="External"/><Relationship Id="rId7" Type="http://schemas.openxmlformats.org/officeDocument/2006/relationships/hyperlink" Target="https://docs.cntd.ru/document/902314742" TargetMode="External"/><Relationship Id="rId12" Type="http://schemas.openxmlformats.org/officeDocument/2006/relationships/hyperlink" Target="https://docs.cntd.ru/document/902288595" TargetMode="External"/><Relationship Id="rId17" Type="http://schemas.openxmlformats.org/officeDocument/2006/relationships/hyperlink" Target="https://docs.cntd.ru/document/902314742" TargetMode="External"/><Relationship Id="rId25" Type="http://schemas.openxmlformats.org/officeDocument/2006/relationships/hyperlink" Target="https://docs.cntd.ru/document/603447088" TargetMode="External"/><Relationship Id="rId33" Type="http://schemas.openxmlformats.org/officeDocument/2006/relationships/hyperlink" Target="https://docs.cntd.ru/document/902312622" TargetMode="External"/><Relationship Id="rId38" Type="http://schemas.openxmlformats.org/officeDocument/2006/relationships/hyperlink" Target="https://docs.cntd.ru/document/902290189" TargetMode="External"/><Relationship Id="rId46" Type="http://schemas.openxmlformats.org/officeDocument/2006/relationships/hyperlink" Target="https://docs.cntd.ru/document/902135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14742" TargetMode="External"/><Relationship Id="rId20" Type="http://schemas.openxmlformats.org/officeDocument/2006/relationships/hyperlink" Target="https://docs.cntd.ru/document/902312622" TargetMode="External"/><Relationship Id="rId29" Type="http://schemas.openxmlformats.org/officeDocument/2006/relationships/hyperlink" Target="https://docs.cntd.ru/document/603447088" TargetMode="External"/><Relationship Id="rId41" Type="http://schemas.openxmlformats.org/officeDocument/2006/relationships/hyperlink" Target="https://docs.cntd.ru/document/420353007" TargetMode="External"/><Relationship Id="rId54" Type="http://schemas.openxmlformats.org/officeDocument/2006/relationships/hyperlink" Target="https://docs.cntd.ru/document/90213575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5489" TargetMode="External"/><Relationship Id="rId11" Type="http://schemas.openxmlformats.org/officeDocument/2006/relationships/hyperlink" Target="https://docs.cntd.ru/document/902288595" TargetMode="External"/><Relationship Id="rId24" Type="http://schemas.openxmlformats.org/officeDocument/2006/relationships/hyperlink" Target="https://docs.cntd.ru/document/603447088" TargetMode="External"/><Relationship Id="rId32" Type="http://schemas.openxmlformats.org/officeDocument/2006/relationships/hyperlink" Target="https://docs.cntd.ru/document/542689561" TargetMode="External"/><Relationship Id="rId37" Type="http://schemas.openxmlformats.org/officeDocument/2006/relationships/hyperlink" Target="https://docs.cntd.ru/document/902288595" TargetMode="External"/><Relationship Id="rId40" Type="http://schemas.openxmlformats.org/officeDocument/2006/relationships/hyperlink" Target="https://docs.cntd.ru/document/420346503" TargetMode="External"/><Relationship Id="rId45" Type="http://schemas.openxmlformats.org/officeDocument/2006/relationships/hyperlink" Target="https://docs.cntd.ru/document/902314742" TargetMode="External"/><Relationship Id="rId53" Type="http://schemas.openxmlformats.org/officeDocument/2006/relationships/hyperlink" Target="https://docs.cntd.ru/document/902312622" TargetMode="External"/><Relationship Id="rId5" Type="http://schemas.openxmlformats.org/officeDocument/2006/relationships/hyperlink" Target="https://docs.cntd.ru/document/902314742" TargetMode="External"/><Relationship Id="rId15" Type="http://schemas.openxmlformats.org/officeDocument/2006/relationships/hyperlink" Target="https://docs.cntd.ru/document/902314742" TargetMode="External"/><Relationship Id="rId23" Type="http://schemas.openxmlformats.org/officeDocument/2006/relationships/hyperlink" Target="https://docs.cntd.ru/document/420344844" TargetMode="External"/><Relationship Id="rId28" Type="http://schemas.openxmlformats.org/officeDocument/2006/relationships/hyperlink" Target="https://docs.cntd.ru/document/542689561" TargetMode="External"/><Relationship Id="rId36" Type="http://schemas.openxmlformats.org/officeDocument/2006/relationships/hyperlink" Target="https://docs.cntd.ru/document/902028672" TargetMode="External"/><Relationship Id="rId49" Type="http://schemas.openxmlformats.org/officeDocument/2006/relationships/hyperlink" Target="https://docs.cntd.ru/document/90235463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cntd.ru/document/902314742" TargetMode="External"/><Relationship Id="rId19" Type="http://schemas.openxmlformats.org/officeDocument/2006/relationships/hyperlink" Target="https://docs.cntd.ru/document/902314742" TargetMode="External"/><Relationship Id="rId31" Type="http://schemas.openxmlformats.org/officeDocument/2006/relationships/hyperlink" Target="https://docs.cntd.ru/document/603447088" TargetMode="External"/><Relationship Id="rId44" Type="http://schemas.openxmlformats.org/officeDocument/2006/relationships/hyperlink" Target="https://docs.cntd.ru/document/902314742" TargetMode="External"/><Relationship Id="rId52" Type="http://schemas.openxmlformats.org/officeDocument/2006/relationships/hyperlink" Target="https://docs.cntd.ru/document/902354633" TargetMode="External"/><Relationship Id="rId4" Type="http://schemas.openxmlformats.org/officeDocument/2006/relationships/hyperlink" Target="https://docs.cntd.ru/document/9004937" TargetMode="External"/><Relationship Id="rId9" Type="http://schemas.openxmlformats.org/officeDocument/2006/relationships/hyperlink" Target="https://docs.cntd.ru/document/902314742" TargetMode="External"/><Relationship Id="rId14" Type="http://schemas.openxmlformats.org/officeDocument/2006/relationships/hyperlink" Target="https://docs.cntd.ru/document/420344844" TargetMode="External"/><Relationship Id="rId22" Type="http://schemas.openxmlformats.org/officeDocument/2006/relationships/hyperlink" Target="https://docs.cntd.ru/document/9014484" TargetMode="External"/><Relationship Id="rId27" Type="http://schemas.openxmlformats.org/officeDocument/2006/relationships/hyperlink" Target="https://docs.cntd.ru/document/603447088" TargetMode="External"/><Relationship Id="rId30" Type="http://schemas.openxmlformats.org/officeDocument/2006/relationships/hyperlink" Target="https://docs.cntd.ru/document/542689561" TargetMode="External"/><Relationship Id="rId35" Type="http://schemas.openxmlformats.org/officeDocument/2006/relationships/hyperlink" Target="https://docs.cntd.ru/document/902026459" TargetMode="External"/><Relationship Id="rId43" Type="http://schemas.openxmlformats.org/officeDocument/2006/relationships/hyperlink" Target="https://docs.cntd.ru/document/902314742" TargetMode="External"/><Relationship Id="rId48" Type="http://schemas.openxmlformats.org/officeDocument/2006/relationships/hyperlink" Target="https://docs.cntd.ru/document/90235393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.cntd.ru/document/902314742" TargetMode="External"/><Relationship Id="rId51" Type="http://schemas.openxmlformats.org/officeDocument/2006/relationships/hyperlink" Target="https://docs.cntd.ru/document/90235393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6726</Words>
  <Characters>38341</Characters>
  <Application>Microsoft Office Word</Application>
  <DocSecurity>0</DocSecurity>
  <Lines>319</Lines>
  <Paragraphs>89</Paragraphs>
  <ScaleCrop>false</ScaleCrop>
  <Company>SPecialiST RePack</Company>
  <LinksUpToDate>false</LinksUpToDate>
  <CharactersWithSpaces>44978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2021-12-15T06:46:00Z</dcterms:created>
  <dcterms:modified xsi:type="dcterms:W3CDTF">2021-12-15T06:48:00Z</dcterms:modified>
</cp:coreProperties>
</file>